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E0" w:rsidRPr="004650B0" w:rsidRDefault="00FF1EE0" w:rsidP="004650B0">
      <w:pPr>
        <w:pStyle w:val="Standard"/>
        <w:jc w:val="center"/>
        <w:rPr>
          <w:rFonts w:asciiTheme="minorHAnsi" w:hAnsiTheme="minorHAnsi"/>
          <w:b/>
          <w:lang w:val="ca-ES"/>
        </w:rPr>
      </w:pPr>
      <w:r w:rsidRPr="004650B0">
        <w:rPr>
          <w:rFonts w:asciiTheme="minorHAnsi" w:hAnsiTheme="minorHAnsi"/>
          <w:b/>
          <w:lang w:val="ca-ES"/>
        </w:rPr>
        <w:t xml:space="preserve">REUNIÓ </w:t>
      </w:r>
      <w:r w:rsidR="00300EDC">
        <w:rPr>
          <w:rFonts w:asciiTheme="minorHAnsi" w:hAnsiTheme="minorHAnsi"/>
          <w:b/>
          <w:lang w:val="ca-ES"/>
        </w:rPr>
        <w:t>ORGMEIO</w:t>
      </w:r>
    </w:p>
    <w:p w:rsidR="00FF1EE0" w:rsidRPr="00FF1EE0" w:rsidRDefault="00FF1EE0">
      <w:pPr>
        <w:pStyle w:val="Standard"/>
        <w:rPr>
          <w:rFonts w:asciiTheme="minorHAnsi" w:hAnsiTheme="minorHAnsi"/>
          <w:lang w:val="ca-ES"/>
        </w:rPr>
      </w:pPr>
    </w:p>
    <w:p w:rsidR="00FF1EE0" w:rsidRPr="00FF1EE0" w:rsidRDefault="00FF1EE0">
      <w:pPr>
        <w:pStyle w:val="Standard"/>
        <w:rPr>
          <w:rFonts w:asciiTheme="minorHAnsi" w:hAnsiTheme="minorHAnsi"/>
          <w:lang w:val="ca-ES"/>
        </w:rPr>
      </w:pPr>
      <w:r w:rsidRPr="004650B0">
        <w:rPr>
          <w:rFonts w:asciiTheme="minorHAnsi" w:hAnsiTheme="minorHAnsi"/>
          <w:b/>
          <w:lang w:val="ca-ES"/>
        </w:rPr>
        <w:t>Data:</w:t>
      </w:r>
      <w:r w:rsidRPr="00FF1EE0">
        <w:rPr>
          <w:rFonts w:asciiTheme="minorHAnsi" w:hAnsiTheme="minorHAnsi"/>
          <w:lang w:val="ca-ES"/>
        </w:rPr>
        <w:t xml:space="preserve"> 30 d’octubre de 2013</w:t>
      </w:r>
    </w:p>
    <w:p w:rsidR="00FF1EE0" w:rsidRPr="00FF1EE0" w:rsidRDefault="00FF1EE0">
      <w:pPr>
        <w:pStyle w:val="Standard"/>
        <w:rPr>
          <w:rFonts w:asciiTheme="minorHAnsi" w:hAnsiTheme="minorHAnsi"/>
          <w:lang w:val="ca-ES"/>
        </w:rPr>
      </w:pPr>
      <w:r w:rsidRPr="004650B0">
        <w:rPr>
          <w:rFonts w:asciiTheme="minorHAnsi" w:hAnsiTheme="minorHAnsi"/>
          <w:b/>
          <w:lang w:val="ca-ES"/>
        </w:rPr>
        <w:t>Hora inici:</w:t>
      </w:r>
      <w:r w:rsidRPr="00FF1EE0">
        <w:rPr>
          <w:rFonts w:asciiTheme="minorHAnsi" w:hAnsiTheme="minorHAnsi"/>
          <w:lang w:val="ca-ES"/>
        </w:rPr>
        <w:t xml:space="preserve"> 12:00</w:t>
      </w:r>
    </w:p>
    <w:p w:rsidR="00FF1EE0" w:rsidRPr="00FF1EE0" w:rsidRDefault="00FF1EE0">
      <w:pPr>
        <w:pStyle w:val="Standard"/>
        <w:rPr>
          <w:rFonts w:asciiTheme="minorHAnsi" w:hAnsiTheme="minorHAnsi"/>
          <w:lang w:val="ca-ES"/>
        </w:rPr>
      </w:pPr>
      <w:r w:rsidRPr="004650B0">
        <w:rPr>
          <w:rFonts w:asciiTheme="minorHAnsi" w:hAnsiTheme="minorHAnsi"/>
          <w:b/>
          <w:lang w:val="ca-ES"/>
        </w:rPr>
        <w:t>Hora final:</w:t>
      </w:r>
      <w:r w:rsidRPr="00FF1EE0">
        <w:rPr>
          <w:rFonts w:asciiTheme="minorHAnsi" w:hAnsiTheme="minorHAnsi"/>
          <w:lang w:val="ca-ES"/>
        </w:rPr>
        <w:t xml:space="preserve"> 14:10</w:t>
      </w:r>
    </w:p>
    <w:p w:rsidR="00FF1EE0" w:rsidRPr="004650B0" w:rsidRDefault="00FF1EE0">
      <w:pPr>
        <w:pStyle w:val="Standard"/>
        <w:rPr>
          <w:rFonts w:asciiTheme="minorHAnsi" w:hAnsiTheme="minorHAnsi"/>
          <w:b/>
          <w:u w:val="single"/>
          <w:lang w:val="ca-ES"/>
        </w:rPr>
      </w:pPr>
      <w:r w:rsidRPr="004650B0">
        <w:rPr>
          <w:rFonts w:asciiTheme="minorHAnsi" w:hAnsiTheme="minorHAnsi"/>
          <w:b/>
          <w:u w:val="single"/>
          <w:lang w:val="ca-ES"/>
        </w:rPr>
        <w:t xml:space="preserve">Assistents: </w:t>
      </w:r>
    </w:p>
    <w:p w:rsidR="00FF1EE0" w:rsidRPr="00FF1EE0" w:rsidRDefault="00FF1EE0">
      <w:pPr>
        <w:pStyle w:val="Standard"/>
        <w:rPr>
          <w:rFonts w:asciiTheme="minorHAnsi" w:hAnsiTheme="minorHAnsi"/>
          <w:lang w:val="ca-ES"/>
        </w:rPr>
      </w:pPr>
      <w:r w:rsidRPr="00FF1EE0">
        <w:rPr>
          <w:rFonts w:asciiTheme="minorHAnsi" w:hAnsiTheme="minorHAnsi"/>
          <w:lang w:val="ca-ES"/>
        </w:rPr>
        <w:t>Guadalupe Gómez, Ernest Pons, Jordi Quer, Ramon Alemany, Jose Luis Carrasco, Helena Chulia, Esteve Codina, Josep Ginebra, Javier Heredia, Antonio Miñarro, Pilar Muñoz, Maria del Carmen Ruiz, Xavier Tort.</w:t>
      </w:r>
    </w:p>
    <w:p w:rsidR="00FF1EE0" w:rsidRPr="004650B0" w:rsidRDefault="00FF1EE0">
      <w:pPr>
        <w:pStyle w:val="Standard"/>
        <w:rPr>
          <w:rFonts w:asciiTheme="minorHAnsi" w:hAnsiTheme="minorHAnsi"/>
          <w:lang w:val="ca-ES"/>
        </w:rPr>
      </w:pPr>
      <w:r w:rsidRPr="004650B0">
        <w:rPr>
          <w:rFonts w:asciiTheme="minorHAnsi" w:hAnsiTheme="minorHAnsi"/>
          <w:lang w:val="ca-ES"/>
        </w:rPr>
        <w:t>S’excusen:</w:t>
      </w:r>
    </w:p>
    <w:p w:rsidR="00FF1EE0" w:rsidRPr="00FF1EE0" w:rsidRDefault="00FF1EE0">
      <w:pPr>
        <w:pStyle w:val="Standard"/>
        <w:rPr>
          <w:rFonts w:asciiTheme="minorHAnsi" w:hAnsiTheme="minorHAnsi"/>
          <w:lang w:val="ca-ES"/>
        </w:rPr>
      </w:pPr>
      <w:r w:rsidRPr="00FF1EE0">
        <w:rPr>
          <w:rFonts w:asciiTheme="minorHAnsi" w:hAnsiTheme="minorHAnsi"/>
          <w:lang w:val="ca-ES"/>
        </w:rPr>
        <w:t xml:space="preserve">Pedro Delicado, Montserrat Guillen i Jordi Ocaña? </w:t>
      </w:r>
    </w:p>
    <w:p w:rsidR="00FF1EE0" w:rsidRPr="00FF1EE0" w:rsidRDefault="00FF1EE0">
      <w:pPr>
        <w:pStyle w:val="Standard"/>
        <w:rPr>
          <w:rFonts w:asciiTheme="minorHAnsi" w:hAnsiTheme="minorHAnsi"/>
          <w:lang w:val="ca-ES"/>
        </w:rPr>
      </w:pPr>
    </w:p>
    <w:p w:rsidR="00FF1EE0" w:rsidRPr="004650B0" w:rsidRDefault="00FF1EE0">
      <w:pPr>
        <w:pStyle w:val="Standard"/>
        <w:rPr>
          <w:rFonts w:asciiTheme="minorHAnsi" w:hAnsiTheme="minorHAnsi"/>
          <w:b/>
          <w:u w:val="single"/>
          <w:lang w:val="ca-ES"/>
        </w:rPr>
      </w:pPr>
      <w:r w:rsidRPr="004650B0">
        <w:rPr>
          <w:rFonts w:asciiTheme="minorHAnsi" w:hAnsiTheme="minorHAnsi"/>
          <w:b/>
          <w:u w:val="single"/>
          <w:lang w:val="ca-ES"/>
        </w:rPr>
        <w:t>Ordre del dia:</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0.</w:t>
      </w:r>
      <w:r w:rsidRPr="004650B0">
        <w:rPr>
          <w:rFonts w:ascii="Times New Roman" w:hAnsi="Times New Roman" w:cs="Times New Roman"/>
          <w:lang w:val="ca-ES"/>
        </w:rPr>
        <w:t xml:space="preserve">       </w:t>
      </w:r>
      <w:r w:rsidRPr="004650B0">
        <w:rPr>
          <w:rFonts w:ascii="Calibri" w:hAnsi="Calibri" w:cs="Calibri"/>
          <w:lang w:val="ca-ES"/>
        </w:rPr>
        <w:t>Aprovació acta reunió 13 maig 2013</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1.</w:t>
      </w:r>
      <w:r w:rsidRPr="004650B0">
        <w:rPr>
          <w:rFonts w:ascii="Times New Roman" w:hAnsi="Times New Roman" w:cs="Times New Roman"/>
          <w:lang w:val="ca-ES"/>
        </w:rPr>
        <w:t xml:space="preserve">       </w:t>
      </w:r>
      <w:r w:rsidRPr="004650B0">
        <w:rPr>
          <w:rFonts w:ascii="Calibri" w:hAnsi="Calibri" w:cs="Calibri"/>
          <w:lang w:val="ca-ES"/>
        </w:rPr>
        <w:t>Informació sobre l’estructura i funcions de l’</w:t>
      </w:r>
      <w:r w:rsidR="00300EDC">
        <w:rPr>
          <w:rFonts w:ascii="Calibri" w:hAnsi="Calibri" w:cs="Calibri"/>
          <w:lang w:val="ca-ES"/>
        </w:rPr>
        <w:t>ORGMEIO</w:t>
      </w:r>
      <w:r w:rsidRPr="004650B0">
        <w:rPr>
          <w:rFonts w:ascii="Calibri" w:hAnsi="Calibri" w:cs="Calibri"/>
          <w:lang w:val="ca-ES"/>
        </w:rPr>
        <w:t xml:space="preserve"> d’acord amb el conveni UPC-UB</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2.</w:t>
      </w:r>
      <w:r w:rsidRPr="004650B0">
        <w:rPr>
          <w:rFonts w:ascii="Times New Roman" w:hAnsi="Times New Roman" w:cs="Times New Roman"/>
          <w:lang w:val="ca-ES"/>
        </w:rPr>
        <w:t xml:space="preserve">       </w:t>
      </w:r>
      <w:r w:rsidRPr="004650B0">
        <w:rPr>
          <w:rFonts w:ascii="Calibri" w:hAnsi="Calibri" w:cs="Calibri"/>
          <w:lang w:val="ca-ES"/>
        </w:rPr>
        <w:t>Informe (preinscripció, matrícula 13-14, distinció internacional, beques suport)</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3.</w:t>
      </w:r>
      <w:r w:rsidRPr="004650B0">
        <w:rPr>
          <w:rFonts w:ascii="Times New Roman" w:hAnsi="Times New Roman" w:cs="Times New Roman"/>
          <w:lang w:val="ca-ES"/>
        </w:rPr>
        <w:t xml:space="preserve">       </w:t>
      </w:r>
      <w:r w:rsidRPr="004650B0">
        <w:rPr>
          <w:rFonts w:ascii="Calibri" w:hAnsi="Calibri" w:cs="Calibri"/>
          <w:lang w:val="ca-ES"/>
        </w:rPr>
        <w:t>Llengües d’impartició del màster: informació, debat i propostes de futures actuacions</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4.</w:t>
      </w:r>
      <w:r w:rsidRPr="004650B0">
        <w:rPr>
          <w:rFonts w:ascii="Times New Roman" w:hAnsi="Times New Roman" w:cs="Times New Roman"/>
          <w:lang w:val="ca-ES"/>
        </w:rPr>
        <w:t xml:space="preserve">       </w:t>
      </w:r>
      <w:r w:rsidRPr="004650B0">
        <w:rPr>
          <w:rFonts w:ascii="Calibri" w:hAnsi="Calibri" w:cs="Calibri"/>
          <w:lang w:val="ca-ES"/>
        </w:rPr>
        <w:t>Normativa de matrícula dels  TFM</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5.</w:t>
      </w:r>
      <w:r w:rsidRPr="004650B0">
        <w:rPr>
          <w:rFonts w:ascii="Times New Roman" w:hAnsi="Times New Roman" w:cs="Times New Roman"/>
          <w:lang w:val="ca-ES"/>
        </w:rPr>
        <w:t xml:space="preserve">       </w:t>
      </w:r>
      <w:r w:rsidRPr="004650B0">
        <w:rPr>
          <w:rFonts w:ascii="Calibri" w:hAnsi="Calibri" w:cs="Calibri"/>
          <w:lang w:val="ca-ES"/>
        </w:rPr>
        <w:t>Summer School</w:t>
      </w:r>
    </w:p>
    <w:p w:rsidR="00FF1EE0" w:rsidRPr="004650B0" w:rsidRDefault="00FF1EE0" w:rsidP="00FF1EE0">
      <w:pPr>
        <w:autoSpaceDE w:val="0"/>
        <w:adjustRightInd w:val="0"/>
        <w:ind w:left="960" w:hanging="480"/>
        <w:rPr>
          <w:rFonts w:ascii="Calibri" w:hAnsi="Calibri" w:cs="Calibri"/>
          <w:lang w:val="ca-ES"/>
        </w:rPr>
      </w:pPr>
      <w:r w:rsidRPr="004650B0">
        <w:rPr>
          <w:rFonts w:ascii="Calibri" w:hAnsi="Calibri" w:cs="Calibri"/>
          <w:lang w:val="ca-ES"/>
        </w:rPr>
        <w:t>6.</w:t>
      </w:r>
      <w:r w:rsidRPr="004650B0">
        <w:rPr>
          <w:rFonts w:ascii="Times New Roman" w:hAnsi="Times New Roman" w:cs="Times New Roman"/>
          <w:lang w:val="ca-ES"/>
        </w:rPr>
        <w:t xml:space="preserve">       </w:t>
      </w:r>
      <w:r w:rsidRPr="004650B0">
        <w:rPr>
          <w:rFonts w:ascii="Calibri" w:hAnsi="Calibri" w:cs="Calibri"/>
          <w:lang w:val="ca-ES"/>
        </w:rPr>
        <w:t>Torn obert de paraules</w:t>
      </w:r>
    </w:p>
    <w:p w:rsidR="00FF1EE0" w:rsidRDefault="00FF1EE0">
      <w:pPr>
        <w:pStyle w:val="Standard"/>
        <w:rPr>
          <w:rFonts w:asciiTheme="minorHAnsi" w:hAnsiTheme="minorHAnsi"/>
          <w:lang w:val="ca-ES"/>
        </w:rPr>
      </w:pPr>
    </w:p>
    <w:p w:rsidR="004650B0" w:rsidRPr="00FF1EE0" w:rsidRDefault="004650B0">
      <w:pPr>
        <w:pStyle w:val="Standard"/>
        <w:rPr>
          <w:rFonts w:asciiTheme="minorHAnsi" w:hAnsiTheme="minorHAnsi"/>
          <w:lang w:val="ca-ES"/>
        </w:rPr>
      </w:pPr>
    </w:p>
    <w:p w:rsidR="00FF1EE0" w:rsidRPr="004650B0" w:rsidRDefault="00FF1EE0" w:rsidP="004650B0">
      <w:pPr>
        <w:pStyle w:val="Standard"/>
        <w:jc w:val="center"/>
        <w:rPr>
          <w:rFonts w:asciiTheme="minorHAnsi" w:hAnsiTheme="minorHAnsi"/>
          <w:b/>
          <w:u w:val="single"/>
          <w:lang w:val="ca-ES"/>
        </w:rPr>
      </w:pPr>
      <w:r w:rsidRPr="004650B0">
        <w:rPr>
          <w:rFonts w:asciiTheme="minorHAnsi" w:hAnsiTheme="minorHAnsi"/>
          <w:b/>
          <w:u w:val="single"/>
          <w:lang w:val="ca-ES"/>
        </w:rPr>
        <w:t>Desenvolupament de la reunió:</w:t>
      </w:r>
    </w:p>
    <w:p w:rsidR="00FF1EE0" w:rsidRPr="00FF1EE0" w:rsidRDefault="00FF1EE0">
      <w:pPr>
        <w:pStyle w:val="Standard"/>
        <w:rPr>
          <w:rFonts w:asciiTheme="minorHAnsi" w:hAnsiTheme="minorHAnsi"/>
          <w:lang w:val="ca-ES"/>
        </w:rPr>
      </w:pPr>
    </w:p>
    <w:p w:rsidR="00264E15" w:rsidRPr="004650B0" w:rsidRDefault="00FF1EE0" w:rsidP="00300EDC">
      <w:pPr>
        <w:pStyle w:val="Standard"/>
        <w:numPr>
          <w:ilvl w:val="0"/>
          <w:numId w:val="2"/>
        </w:numPr>
        <w:shd w:val="clear" w:color="auto" w:fill="C6D9F1" w:themeFill="text2" w:themeFillTint="33"/>
        <w:ind w:hanging="720"/>
        <w:rPr>
          <w:rFonts w:asciiTheme="minorHAnsi" w:hAnsiTheme="minorHAnsi"/>
          <w:b/>
          <w:lang w:val="ca-ES"/>
        </w:rPr>
      </w:pPr>
      <w:r w:rsidRPr="004650B0">
        <w:rPr>
          <w:rFonts w:asciiTheme="minorHAnsi" w:hAnsiTheme="minorHAnsi"/>
          <w:b/>
          <w:lang w:val="ca-ES"/>
        </w:rPr>
        <w:t>A</w:t>
      </w:r>
      <w:r w:rsidR="00CD64D2" w:rsidRPr="004650B0">
        <w:rPr>
          <w:rFonts w:asciiTheme="minorHAnsi" w:hAnsiTheme="minorHAnsi"/>
          <w:b/>
          <w:lang w:val="ca-ES"/>
        </w:rPr>
        <w:t>provació acta</w:t>
      </w:r>
      <w:r w:rsidRPr="004650B0">
        <w:rPr>
          <w:rFonts w:asciiTheme="minorHAnsi" w:hAnsiTheme="minorHAnsi"/>
          <w:b/>
          <w:lang w:val="ca-ES"/>
        </w:rPr>
        <w:t xml:space="preserve"> reunió 13 de maig de 2013.</w:t>
      </w:r>
    </w:p>
    <w:p w:rsidR="00300EDC" w:rsidRDefault="00300EDC">
      <w:pPr>
        <w:pStyle w:val="Standard"/>
        <w:rPr>
          <w:rFonts w:asciiTheme="minorHAnsi" w:hAnsiTheme="minorHAnsi"/>
          <w:lang w:val="ca-ES"/>
        </w:rPr>
      </w:pPr>
    </w:p>
    <w:p w:rsidR="00264E15" w:rsidRDefault="00FF1EE0">
      <w:pPr>
        <w:pStyle w:val="Standard"/>
        <w:rPr>
          <w:rFonts w:asciiTheme="minorHAnsi" w:hAnsiTheme="minorHAnsi"/>
          <w:lang w:val="ca-ES"/>
        </w:rPr>
      </w:pPr>
      <w:r>
        <w:rPr>
          <w:rFonts w:asciiTheme="minorHAnsi" w:hAnsiTheme="minorHAnsi"/>
          <w:lang w:val="ca-ES"/>
        </w:rPr>
        <w:t>S’aprova l’acta de la sessió anterior, tot i així es demana als assistents que revisin les intervencions i, si troben que manca alguna, es podria afegir.</w:t>
      </w:r>
    </w:p>
    <w:p w:rsidR="00FF1EE0" w:rsidRDefault="00FF1EE0">
      <w:pPr>
        <w:pStyle w:val="Standard"/>
        <w:rPr>
          <w:rFonts w:asciiTheme="minorHAnsi" w:hAnsiTheme="minorHAnsi"/>
          <w:lang w:val="ca-ES"/>
        </w:rPr>
      </w:pPr>
    </w:p>
    <w:p w:rsidR="004650B0" w:rsidRPr="00FF1EE0" w:rsidRDefault="004650B0">
      <w:pPr>
        <w:pStyle w:val="Standard"/>
        <w:rPr>
          <w:rFonts w:asciiTheme="minorHAnsi" w:hAnsiTheme="minorHAnsi"/>
          <w:lang w:val="ca-ES"/>
        </w:rPr>
      </w:pPr>
    </w:p>
    <w:p w:rsidR="00264E15" w:rsidRPr="004650B0" w:rsidRDefault="00FF1EE0" w:rsidP="00300EDC">
      <w:pPr>
        <w:pStyle w:val="Standard"/>
        <w:numPr>
          <w:ilvl w:val="0"/>
          <w:numId w:val="1"/>
        </w:numPr>
        <w:shd w:val="clear" w:color="auto" w:fill="C6D9F1" w:themeFill="text2" w:themeFillTint="33"/>
        <w:ind w:hanging="720"/>
        <w:rPr>
          <w:rFonts w:asciiTheme="minorHAnsi" w:hAnsiTheme="minorHAnsi"/>
          <w:b/>
          <w:lang w:val="ca-ES"/>
        </w:rPr>
      </w:pPr>
      <w:r w:rsidRPr="004650B0">
        <w:rPr>
          <w:rFonts w:ascii="Calibri" w:hAnsi="Calibri" w:cs="Calibri"/>
          <w:b/>
          <w:lang w:val="ca-ES"/>
        </w:rPr>
        <w:t>Informació sobre l’estructura i funcions de l’</w:t>
      </w:r>
      <w:r w:rsidR="00300EDC">
        <w:rPr>
          <w:rFonts w:ascii="Calibri" w:hAnsi="Calibri" w:cs="Calibri"/>
          <w:b/>
          <w:lang w:val="ca-ES"/>
        </w:rPr>
        <w:t>ORGMEIO</w:t>
      </w:r>
      <w:r w:rsidRPr="004650B0">
        <w:rPr>
          <w:rFonts w:ascii="Calibri" w:hAnsi="Calibri" w:cs="Calibri"/>
          <w:b/>
          <w:lang w:val="ca-ES"/>
        </w:rPr>
        <w:t xml:space="preserve"> d’acord amb el conveni UPC-UB</w:t>
      </w:r>
    </w:p>
    <w:p w:rsidR="00854DA8" w:rsidRDefault="00854DA8">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Ernest Pons,</w:t>
      </w:r>
      <w:r w:rsidR="00FF1EE0">
        <w:rPr>
          <w:rFonts w:asciiTheme="minorHAnsi" w:hAnsiTheme="minorHAnsi"/>
          <w:lang w:val="ca-ES"/>
        </w:rPr>
        <w:t xml:space="preserve"> exposa que </w:t>
      </w:r>
      <w:r w:rsidRPr="00FF1EE0">
        <w:rPr>
          <w:rFonts w:asciiTheme="minorHAnsi" w:hAnsiTheme="minorHAnsi"/>
          <w:lang w:val="ca-ES"/>
        </w:rPr>
        <w:t xml:space="preserve">cal definir l'estructura organitzativa de direcció/organització del </w:t>
      </w:r>
      <w:r w:rsidR="00FF1EE0" w:rsidRPr="00FF1EE0">
        <w:rPr>
          <w:rFonts w:asciiTheme="minorHAnsi" w:hAnsiTheme="minorHAnsi"/>
          <w:lang w:val="ca-ES"/>
        </w:rPr>
        <w:t>màster</w:t>
      </w:r>
      <w:r w:rsidR="00854DA8">
        <w:rPr>
          <w:rFonts w:asciiTheme="minorHAnsi" w:hAnsiTheme="minorHAnsi"/>
          <w:lang w:val="ca-ES"/>
        </w:rPr>
        <w:t>.</w:t>
      </w:r>
    </w:p>
    <w:p w:rsidR="00854DA8" w:rsidRDefault="00854DA8">
      <w:pPr>
        <w:pStyle w:val="Standard"/>
        <w:rPr>
          <w:rFonts w:asciiTheme="minorHAnsi" w:hAnsiTheme="minorHAnsi"/>
          <w:lang w:val="ca-ES"/>
        </w:rPr>
      </w:pPr>
    </w:p>
    <w:p w:rsidR="00854DA8" w:rsidRPr="00FF1EE0" w:rsidRDefault="00FF1EE0">
      <w:pPr>
        <w:pStyle w:val="Standard"/>
        <w:rPr>
          <w:rFonts w:asciiTheme="minorHAnsi" w:hAnsiTheme="minorHAnsi"/>
          <w:lang w:val="ca-ES"/>
        </w:rPr>
      </w:pPr>
      <w:r>
        <w:rPr>
          <w:rFonts w:asciiTheme="minorHAnsi" w:hAnsiTheme="minorHAnsi"/>
          <w:lang w:val="ca-ES"/>
        </w:rPr>
        <w:t>Especifica que e</w:t>
      </w:r>
      <w:r w:rsidR="00CD64D2" w:rsidRPr="00FF1EE0">
        <w:rPr>
          <w:rFonts w:asciiTheme="minorHAnsi" w:hAnsiTheme="minorHAnsi"/>
          <w:lang w:val="ca-ES"/>
        </w:rPr>
        <w:t>l que diu la normativa</w:t>
      </w:r>
      <w:r>
        <w:rPr>
          <w:rFonts w:asciiTheme="minorHAnsi" w:hAnsiTheme="minorHAnsi"/>
          <w:lang w:val="ca-ES"/>
        </w:rPr>
        <w:t xml:space="preserve"> general és que tots els títols </w:t>
      </w:r>
      <w:r w:rsidR="00CD64D2" w:rsidRPr="00FF1EE0">
        <w:rPr>
          <w:rFonts w:asciiTheme="minorHAnsi" w:hAnsiTheme="minorHAnsi"/>
          <w:lang w:val="ca-ES"/>
        </w:rPr>
        <w:t>s'</w:t>
      </w:r>
      <w:r>
        <w:rPr>
          <w:rFonts w:asciiTheme="minorHAnsi" w:hAnsiTheme="minorHAnsi"/>
          <w:lang w:val="ca-ES"/>
        </w:rPr>
        <w:t>h</w:t>
      </w:r>
      <w:r w:rsidR="00CD64D2" w:rsidRPr="00FF1EE0">
        <w:rPr>
          <w:rFonts w:asciiTheme="minorHAnsi" w:hAnsiTheme="minorHAnsi"/>
          <w:lang w:val="ca-ES"/>
        </w:rPr>
        <w:t xml:space="preserve">an de verificar abans de posar-se en marxa. Cada </w:t>
      </w:r>
      <w:r w:rsidRPr="00FF1EE0">
        <w:rPr>
          <w:rFonts w:asciiTheme="minorHAnsi" w:hAnsiTheme="minorHAnsi"/>
          <w:lang w:val="ca-ES"/>
        </w:rPr>
        <w:t>universitat</w:t>
      </w:r>
      <w:r w:rsidR="00CD64D2" w:rsidRPr="00FF1EE0">
        <w:rPr>
          <w:rFonts w:asciiTheme="minorHAnsi" w:hAnsiTheme="minorHAnsi"/>
          <w:lang w:val="ca-ES"/>
        </w:rPr>
        <w:t xml:space="preserve"> té la seva </w:t>
      </w:r>
      <w:r w:rsidRPr="00FF1EE0">
        <w:rPr>
          <w:rFonts w:asciiTheme="minorHAnsi" w:hAnsiTheme="minorHAnsi"/>
          <w:lang w:val="ca-ES"/>
        </w:rPr>
        <w:t>normativa</w:t>
      </w:r>
      <w:r w:rsidR="00CD64D2" w:rsidRPr="00FF1EE0">
        <w:rPr>
          <w:rFonts w:asciiTheme="minorHAnsi" w:hAnsiTheme="minorHAnsi"/>
          <w:lang w:val="ca-ES"/>
        </w:rPr>
        <w:t>, al</w:t>
      </w:r>
      <w:r>
        <w:rPr>
          <w:rFonts w:asciiTheme="minorHAnsi" w:hAnsiTheme="minorHAnsi"/>
          <w:lang w:val="ca-ES"/>
        </w:rPr>
        <w:t xml:space="preserve"> </w:t>
      </w:r>
      <w:r w:rsidR="00CD64D2" w:rsidRPr="00FF1EE0">
        <w:rPr>
          <w:rFonts w:asciiTheme="minorHAnsi" w:hAnsiTheme="minorHAnsi"/>
          <w:lang w:val="ca-ES"/>
        </w:rPr>
        <w:t xml:space="preserve">ser </w:t>
      </w:r>
      <w:r>
        <w:rPr>
          <w:rFonts w:asciiTheme="minorHAnsi" w:hAnsiTheme="minorHAnsi"/>
          <w:lang w:val="ca-ES"/>
        </w:rPr>
        <w:t xml:space="preserve">un títol </w:t>
      </w:r>
      <w:r w:rsidR="00CD64D2" w:rsidRPr="00FF1EE0">
        <w:rPr>
          <w:rFonts w:asciiTheme="minorHAnsi" w:hAnsiTheme="minorHAnsi"/>
          <w:lang w:val="ca-ES"/>
        </w:rPr>
        <w:t>interuniversitari s'ha de pactar com es fa, en aquest c</w:t>
      </w:r>
      <w:r w:rsidR="00854DA8">
        <w:rPr>
          <w:rFonts w:asciiTheme="minorHAnsi" w:hAnsiTheme="minorHAnsi"/>
          <w:lang w:val="ca-ES"/>
        </w:rPr>
        <w:t xml:space="preserve">as les facultats van delegar en una comissió la preparació de la memòria per tal que després s’aprovés en les Juntes de Facultat.  </w:t>
      </w:r>
    </w:p>
    <w:p w:rsidR="00854DA8" w:rsidRDefault="00854DA8">
      <w:pPr>
        <w:pStyle w:val="Standard"/>
        <w:rPr>
          <w:rFonts w:asciiTheme="minorHAnsi" w:hAnsiTheme="minorHAnsi"/>
          <w:lang w:val="ca-ES"/>
        </w:rPr>
      </w:pPr>
    </w:p>
    <w:p w:rsidR="00854DA8" w:rsidRDefault="00854DA8">
      <w:pPr>
        <w:pStyle w:val="Standard"/>
        <w:rPr>
          <w:rFonts w:asciiTheme="minorHAnsi" w:hAnsiTheme="minorHAnsi"/>
          <w:lang w:val="ca-ES"/>
        </w:rPr>
      </w:pPr>
      <w:r>
        <w:rPr>
          <w:rFonts w:asciiTheme="minorHAnsi" w:hAnsiTheme="minorHAnsi"/>
          <w:lang w:val="ca-ES"/>
        </w:rPr>
        <w:t>Per tant,  la</w:t>
      </w:r>
      <w:r w:rsidR="00CD64D2" w:rsidRPr="00FF1EE0">
        <w:rPr>
          <w:rFonts w:asciiTheme="minorHAnsi" w:hAnsiTheme="minorHAnsi"/>
          <w:lang w:val="ca-ES"/>
        </w:rPr>
        <w:t xml:space="preserve"> memòria </w:t>
      </w:r>
      <w:r>
        <w:rPr>
          <w:rFonts w:asciiTheme="minorHAnsi" w:hAnsiTheme="minorHAnsi"/>
          <w:lang w:val="ca-ES"/>
        </w:rPr>
        <w:t xml:space="preserve">ha de ser aprovada pels centres on </w:t>
      </w:r>
      <w:r w:rsidR="00CD64D2" w:rsidRPr="00FF1EE0">
        <w:rPr>
          <w:rFonts w:asciiTheme="minorHAnsi" w:hAnsiTheme="minorHAnsi"/>
          <w:lang w:val="ca-ES"/>
        </w:rPr>
        <w:t>s</w:t>
      </w:r>
      <w:r>
        <w:rPr>
          <w:rFonts w:asciiTheme="minorHAnsi" w:hAnsiTheme="minorHAnsi"/>
          <w:lang w:val="ca-ES"/>
        </w:rPr>
        <w:t>’imparteix</w:t>
      </w:r>
      <w:r w:rsidR="00CD64D2" w:rsidRPr="00FF1EE0">
        <w:rPr>
          <w:rFonts w:asciiTheme="minorHAnsi" w:hAnsiTheme="minorHAnsi"/>
          <w:lang w:val="ca-ES"/>
        </w:rPr>
        <w:t xml:space="preserve"> la titulació, </w:t>
      </w:r>
      <w:r>
        <w:rPr>
          <w:rFonts w:asciiTheme="minorHAnsi" w:hAnsiTheme="minorHAnsi"/>
          <w:lang w:val="ca-ES"/>
        </w:rPr>
        <w:t>(</w:t>
      </w:r>
      <w:r w:rsidR="00CD64D2" w:rsidRPr="00FF1EE0">
        <w:rPr>
          <w:rFonts w:asciiTheme="minorHAnsi" w:hAnsiTheme="minorHAnsi"/>
          <w:lang w:val="ca-ES"/>
        </w:rPr>
        <w:t>n</w:t>
      </w:r>
      <w:r>
        <w:rPr>
          <w:rFonts w:asciiTheme="minorHAnsi" w:hAnsiTheme="minorHAnsi"/>
          <w:lang w:val="ca-ES"/>
        </w:rPr>
        <w:t xml:space="preserve">o la comissió que fa la memòria) i després </w:t>
      </w:r>
      <w:r w:rsidR="00CD64D2">
        <w:rPr>
          <w:rFonts w:asciiTheme="minorHAnsi" w:hAnsiTheme="minorHAnsi"/>
          <w:lang w:val="ca-ES"/>
        </w:rPr>
        <w:t>p</w:t>
      </w:r>
      <w:r>
        <w:rPr>
          <w:rFonts w:asciiTheme="minorHAnsi" w:hAnsiTheme="minorHAnsi"/>
          <w:lang w:val="ca-ES"/>
        </w:rPr>
        <w:t>e</w:t>
      </w:r>
      <w:r w:rsidR="00CD64D2" w:rsidRPr="00FF1EE0">
        <w:rPr>
          <w:rFonts w:asciiTheme="minorHAnsi" w:hAnsiTheme="minorHAnsi"/>
          <w:lang w:val="ca-ES"/>
        </w:rPr>
        <w:t xml:space="preserve">ls </w:t>
      </w:r>
      <w:r w:rsidRPr="00FF1EE0">
        <w:rPr>
          <w:rFonts w:asciiTheme="minorHAnsi" w:hAnsiTheme="minorHAnsi"/>
          <w:lang w:val="ca-ES"/>
        </w:rPr>
        <w:t>consells</w:t>
      </w:r>
      <w:r w:rsidR="00CD64D2" w:rsidRPr="00FF1EE0">
        <w:rPr>
          <w:rFonts w:asciiTheme="minorHAnsi" w:hAnsiTheme="minorHAnsi"/>
          <w:lang w:val="ca-ES"/>
        </w:rPr>
        <w:t xml:space="preserve"> de</w:t>
      </w:r>
      <w:r>
        <w:rPr>
          <w:rFonts w:asciiTheme="minorHAnsi" w:hAnsiTheme="minorHAnsi"/>
          <w:lang w:val="ca-ES"/>
        </w:rPr>
        <w:t xml:space="preserve"> </w:t>
      </w:r>
      <w:r w:rsidR="00CD64D2" w:rsidRPr="00FF1EE0">
        <w:rPr>
          <w:rFonts w:asciiTheme="minorHAnsi" w:hAnsiTheme="minorHAnsi"/>
          <w:lang w:val="ca-ES"/>
        </w:rPr>
        <w:t>govern de cada universitat</w:t>
      </w:r>
      <w:r>
        <w:rPr>
          <w:rFonts w:asciiTheme="minorHAnsi" w:hAnsiTheme="minorHAnsi"/>
          <w:lang w:val="ca-ES"/>
        </w:rPr>
        <w:t>.</w:t>
      </w:r>
      <w:r w:rsidR="00CD64D2" w:rsidRPr="00FF1EE0">
        <w:rPr>
          <w:rFonts w:asciiTheme="minorHAnsi" w:hAnsiTheme="minorHAnsi"/>
          <w:lang w:val="ca-ES"/>
        </w:rPr>
        <w:t xml:space="preserve"> La normativa estatal t</w:t>
      </w:r>
      <w:r>
        <w:rPr>
          <w:rFonts w:asciiTheme="minorHAnsi" w:hAnsiTheme="minorHAnsi"/>
          <w:lang w:val="ca-ES"/>
        </w:rPr>
        <w:t>am</w:t>
      </w:r>
      <w:r w:rsidR="00CD64D2" w:rsidRPr="00FF1EE0">
        <w:rPr>
          <w:rFonts w:asciiTheme="minorHAnsi" w:hAnsiTheme="minorHAnsi"/>
          <w:lang w:val="ca-ES"/>
        </w:rPr>
        <w:t>b</w:t>
      </w:r>
      <w:r>
        <w:rPr>
          <w:rFonts w:asciiTheme="minorHAnsi" w:hAnsiTheme="minorHAnsi"/>
          <w:lang w:val="ca-ES"/>
        </w:rPr>
        <w:t>é</w:t>
      </w:r>
      <w:r w:rsidR="00CD64D2" w:rsidRPr="00FF1EE0">
        <w:rPr>
          <w:rFonts w:asciiTheme="minorHAnsi" w:hAnsiTheme="minorHAnsi"/>
          <w:lang w:val="ca-ES"/>
        </w:rPr>
        <w:t xml:space="preserve"> diu que al ser interuniversitari s'ha </w:t>
      </w:r>
      <w:r w:rsidRPr="00FF1EE0">
        <w:rPr>
          <w:rFonts w:asciiTheme="minorHAnsi" w:hAnsiTheme="minorHAnsi"/>
          <w:lang w:val="ca-ES"/>
        </w:rPr>
        <w:t>d’adjuntar</w:t>
      </w:r>
      <w:r w:rsidR="00CD64D2" w:rsidRPr="00FF1EE0">
        <w:rPr>
          <w:rFonts w:asciiTheme="minorHAnsi" w:hAnsiTheme="minorHAnsi"/>
          <w:lang w:val="ca-ES"/>
        </w:rPr>
        <w:t xml:space="preserve"> a la </w:t>
      </w:r>
      <w:r w:rsidRPr="00FF1EE0">
        <w:rPr>
          <w:rFonts w:asciiTheme="minorHAnsi" w:hAnsiTheme="minorHAnsi"/>
          <w:lang w:val="ca-ES"/>
        </w:rPr>
        <w:t>memòria</w:t>
      </w:r>
      <w:r w:rsidR="00CD64D2" w:rsidRPr="00FF1EE0">
        <w:rPr>
          <w:rFonts w:asciiTheme="minorHAnsi" w:hAnsiTheme="minorHAnsi"/>
          <w:lang w:val="ca-ES"/>
        </w:rPr>
        <w:t xml:space="preserve"> el conveni i aquest conveni</w:t>
      </w:r>
      <w:r>
        <w:rPr>
          <w:rFonts w:asciiTheme="minorHAnsi" w:hAnsiTheme="minorHAnsi"/>
          <w:lang w:val="ca-ES"/>
        </w:rPr>
        <w:t xml:space="preserve"> </w:t>
      </w:r>
      <w:r w:rsidR="00CD64D2" w:rsidRPr="00FF1EE0">
        <w:rPr>
          <w:rFonts w:asciiTheme="minorHAnsi" w:hAnsiTheme="minorHAnsi"/>
          <w:lang w:val="ca-ES"/>
        </w:rPr>
        <w:t xml:space="preserve">ha de dir com </w:t>
      </w:r>
      <w:r w:rsidR="00CD64D2">
        <w:rPr>
          <w:rFonts w:asciiTheme="minorHAnsi" w:hAnsiTheme="minorHAnsi"/>
          <w:lang w:val="ca-ES"/>
        </w:rPr>
        <w:t>s’organitza</w:t>
      </w:r>
      <w:r w:rsidR="00CD64D2" w:rsidRPr="00FF1EE0">
        <w:rPr>
          <w:rFonts w:asciiTheme="minorHAnsi" w:hAnsiTheme="minorHAnsi"/>
          <w:lang w:val="ca-ES"/>
        </w:rPr>
        <w:t xml:space="preserve"> el </w:t>
      </w:r>
      <w:r w:rsidRPr="00FF1EE0">
        <w:rPr>
          <w:rFonts w:asciiTheme="minorHAnsi" w:hAnsiTheme="minorHAnsi"/>
          <w:lang w:val="ca-ES"/>
        </w:rPr>
        <w:t>màster</w:t>
      </w:r>
      <w:r w:rsidR="00CD64D2">
        <w:rPr>
          <w:rFonts w:asciiTheme="minorHAnsi" w:hAnsiTheme="minorHAnsi"/>
          <w:lang w:val="ca-ES"/>
        </w:rPr>
        <w:t>.</w:t>
      </w:r>
      <w:r w:rsidR="00CD64D2" w:rsidRPr="00FF1EE0">
        <w:rPr>
          <w:rFonts w:asciiTheme="minorHAnsi" w:hAnsiTheme="minorHAnsi"/>
          <w:lang w:val="ca-ES"/>
        </w:rPr>
        <w:t xml:space="preserve"> El conveni </w:t>
      </w:r>
      <w:r w:rsidR="00CD64D2">
        <w:rPr>
          <w:rFonts w:asciiTheme="minorHAnsi" w:hAnsiTheme="minorHAnsi"/>
          <w:lang w:val="ca-ES"/>
        </w:rPr>
        <w:t>explicita la normativa a aplicar</w:t>
      </w:r>
      <w:r>
        <w:rPr>
          <w:rFonts w:asciiTheme="minorHAnsi" w:hAnsiTheme="minorHAnsi"/>
          <w:lang w:val="ca-ES"/>
        </w:rPr>
        <w:t xml:space="preserve"> un cop la memòria </w:t>
      </w:r>
      <w:r w:rsidR="00CD64D2">
        <w:rPr>
          <w:rFonts w:asciiTheme="minorHAnsi" w:hAnsiTheme="minorHAnsi"/>
          <w:lang w:val="ca-ES"/>
        </w:rPr>
        <w:t xml:space="preserve"> es </w:t>
      </w:r>
      <w:r>
        <w:rPr>
          <w:rFonts w:asciiTheme="minorHAnsi" w:hAnsiTheme="minorHAnsi"/>
          <w:lang w:val="ca-ES"/>
        </w:rPr>
        <w:t>aprovada i</w:t>
      </w:r>
      <w:r w:rsidR="00CD64D2">
        <w:rPr>
          <w:rFonts w:asciiTheme="minorHAnsi" w:hAnsiTheme="minorHAnsi"/>
          <w:lang w:val="ca-ES"/>
        </w:rPr>
        <w:t>,</w:t>
      </w:r>
      <w:r>
        <w:rPr>
          <w:rFonts w:asciiTheme="minorHAnsi" w:hAnsiTheme="minorHAnsi"/>
          <w:lang w:val="ca-ES"/>
        </w:rPr>
        <w:t xml:space="preserve"> aquest</w:t>
      </w:r>
      <w:r w:rsidR="00CD64D2" w:rsidRPr="00FF1EE0">
        <w:rPr>
          <w:rFonts w:asciiTheme="minorHAnsi" w:hAnsiTheme="minorHAnsi"/>
          <w:lang w:val="ca-ES"/>
        </w:rPr>
        <w:t xml:space="preserve"> està associat al que està verificat</w:t>
      </w:r>
    </w:p>
    <w:p w:rsidR="00CD64D2" w:rsidRPr="00FF1EE0" w:rsidRDefault="00CD64D2">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El conveni </w:t>
      </w:r>
      <w:r w:rsidR="00854DA8">
        <w:rPr>
          <w:rFonts w:asciiTheme="minorHAnsi" w:hAnsiTheme="minorHAnsi"/>
          <w:lang w:val="ca-ES"/>
        </w:rPr>
        <w:t xml:space="preserve">del màster </w:t>
      </w:r>
      <w:r w:rsidRPr="00FF1EE0">
        <w:rPr>
          <w:rFonts w:asciiTheme="minorHAnsi" w:hAnsiTheme="minorHAnsi"/>
          <w:lang w:val="ca-ES"/>
        </w:rPr>
        <w:t xml:space="preserve">especifica 3 figures: coordinador de </w:t>
      </w:r>
      <w:r w:rsidR="00854DA8" w:rsidRPr="00FF1EE0">
        <w:rPr>
          <w:rFonts w:asciiTheme="minorHAnsi" w:hAnsiTheme="minorHAnsi"/>
          <w:lang w:val="ca-ES"/>
        </w:rPr>
        <w:t>màster</w:t>
      </w:r>
      <w:r w:rsidRPr="00FF1EE0">
        <w:rPr>
          <w:rFonts w:asciiTheme="minorHAnsi" w:hAnsiTheme="minorHAnsi"/>
          <w:lang w:val="ca-ES"/>
        </w:rPr>
        <w:t>,</w:t>
      </w:r>
      <w:r w:rsidR="00854DA8">
        <w:rPr>
          <w:rFonts w:asciiTheme="minorHAnsi" w:hAnsiTheme="minorHAnsi"/>
          <w:lang w:val="ca-ES"/>
        </w:rPr>
        <w:t xml:space="preserve"> </w:t>
      </w:r>
      <w:r w:rsidRPr="00FF1EE0">
        <w:rPr>
          <w:rFonts w:asciiTheme="minorHAnsi" w:hAnsiTheme="minorHAnsi"/>
          <w:lang w:val="ca-ES"/>
        </w:rPr>
        <w:t xml:space="preserve">coordinadors interns i </w:t>
      </w:r>
      <w:r w:rsidR="00300EDC">
        <w:rPr>
          <w:rFonts w:asciiTheme="minorHAnsi" w:hAnsiTheme="minorHAnsi"/>
          <w:lang w:val="ca-ES"/>
        </w:rPr>
        <w:t>ORGMEIO</w:t>
      </w:r>
      <w:r w:rsidRPr="00FF1EE0">
        <w:rPr>
          <w:rFonts w:asciiTheme="minorHAnsi" w:hAnsiTheme="minorHAnsi"/>
          <w:lang w:val="ca-ES"/>
        </w:rPr>
        <w:t>.</w:t>
      </w:r>
    </w:p>
    <w:p w:rsidR="00854DA8" w:rsidRDefault="00854DA8">
      <w:pPr>
        <w:pStyle w:val="Standard"/>
        <w:rPr>
          <w:rFonts w:asciiTheme="minorHAnsi" w:hAnsiTheme="minorHAnsi"/>
          <w:lang w:val="ca-ES"/>
        </w:rPr>
      </w:pPr>
    </w:p>
    <w:p w:rsidR="00264E15" w:rsidRDefault="00854DA8">
      <w:pPr>
        <w:pStyle w:val="Standard"/>
        <w:rPr>
          <w:rFonts w:asciiTheme="minorHAnsi" w:hAnsiTheme="minorHAnsi"/>
          <w:lang w:val="ca-ES"/>
        </w:rPr>
      </w:pPr>
      <w:r>
        <w:rPr>
          <w:rFonts w:asciiTheme="minorHAnsi" w:hAnsiTheme="minorHAnsi"/>
          <w:lang w:val="ca-ES"/>
        </w:rPr>
        <w:t>S’exposa la següent inf</w:t>
      </w:r>
      <w:r w:rsidR="00CD64D2">
        <w:rPr>
          <w:rFonts w:asciiTheme="minorHAnsi" w:hAnsiTheme="minorHAnsi"/>
          <w:lang w:val="ca-ES"/>
        </w:rPr>
        <w:t>ormació referent a normativa de referència:</w:t>
      </w:r>
    </w:p>
    <w:p w:rsidR="00854DA8" w:rsidRPr="007254D2" w:rsidRDefault="00854DA8" w:rsidP="00854DA8">
      <w:pPr>
        <w:autoSpaceDE w:val="0"/>
        <w:adjustRightInd w:val="0"/>
        <w:rPr>
          <w:rFonts w:ascii="Calibri" w:hAnsi="Calibri" w:cs="Calibri"/>
          <w:sz w:val="30"/>
          <w:szCs w:val="30"/>
          <w:lang w:val="ca-ES"/>
        </w:rPr>
      </w:pP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lastRenderedPageBreak/>
        <w:t>La legislació actual fixa (RD 1393/2007) que són les Universitats les que ofereixen títols (de grau i màster) i aquests títols estan adscrits sempre a un Centre (Facultat).</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Aquesta adscripció és “oficial”, queda registrada al RUCT, i consta a la memòria de verific</w:t>
      </w:r>
      <w:r w:rsidRPr="00854DA8">
        <w:rPr>
          <w:rFonts w:ascii="Calibri" w:hAnsi="Calibri" w:cs="Calibri"/>
          <w:i/>
          <w:lang w:val="ca-ES"/>
        </w:rPr>
        <w:t>a</w:t>
      </w:r>
      <w:r w:rsidRPr="00854DA8">
        <w:rPr>
          <w:rFonts w:ascii="Calibri" w:hAnsi="Calibri" w:cs="Calibri"/>
          <w:i/>
          <w:lang w:val="ca-ES"/>
        </w:rPr>
        <w:t>ció del títol.</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D’acord amb la normativa interna de les Universitats, la memòria de verificació l’aprova la Junta de Facultat dels centres afectats i el Consell de Govern de les Universitats.</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D’acord amb la normativa interna de les Universitats, es constitueix una comissió “prom</w:t>
      </w:r>
      <w:r w:rsidRPr="00854DA8">
        <w:rPr>
          <w:rFonts w:ascii="Calibri" w:hAnsi="Calibri" w:cs="Calibri"/>
          <w:i/>
          <w:lang w:val="ca-ES"/>
        </w:rPr>
        <w:t>o</w:t>
      </w:r>
      <w:r w:rsidRPr="00854DA8">
        <w:rPr>
          <w:rFonts w:ascii="Calibri" w:hAnsi="Calibri" w:cs="Calibri"/>
          <w:i/>
          <w:lang w:val="ca-ES"/>
        </w:rPr>
        <w:t>tora” que prepara la memòria de verificació, que després aproven els òrgans de govern.</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Atesa la “peculiaritat” del ensenyaments interuniversitaris en relació amb aquest esquema formal, la normativa exigeix en el moment de verificar un títol interuniversitari, que s’adjunti un conveni signat entre les universitats on s’explicita com s’organitza el títol i</w:t>
      </w:r>
      <w:r w:rsidRPr="00854DA8">
        <w:rPr>
          <w:rFonts w:ascii="Calibri" w:hAnsi="Calibri" w:cs="Calibri"/>
          <w:i/>
          <w:lang w:val="ca-ES"/>
        </w:rPr>
        <w:t>n</w:t>
      </w:r>
      <w:r w:rsidRPr="00854DA8">
        <w:rPr>
          <w:rFonts w:ascii="Calibri" w:hAnsi="Calibri" w:cs="Calibri"/>
          <w:i/>
          <w:lang w:val="ca-ES"/>
        </w:rPr>
        <w:t>teruniversitari.</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És en aquest conveni on s’explicita la normativa a aplicar. Hi ha diverses estratègies pel que fa a aquesta normativa.</w:t>
      </w:r>
    </w:p>
    <w:p w:rsidR="00854DA8" w:rsidRPr="00854DA8" w:rsidRDefault="00854DA8" w:rsidP="00854DA8">
      <w:pPr>
        <w:pStyle w:val="Prrafodelista"/>
        <w:widowControl w:val="0"/>
        <w:numPr>
          <w:ilvl w:val="0"/>
          <w:numId w:val="3"/>
        </w:numPr>
        <w:autoSpaceDE w:val="0"/>
        <w:autoSpaceDN w:val="0"/>
        <w:adjustRightInd w:val="0"/>
        <w:rPr>
          <w:rFonts w:ascii="Calibri" w:hAnsi="Calibri" w:cs="Calibri"/>
          <w:i/>
          <w:lang w:val="ca-ES"/>
        </w:rPr>
      </w:pPr>
      <w:r w:rsidRPr="00854DA8">
        <w:rPr>
          <w:rFonts w:ascii="Calibri" w:hAnsi="Calibri" w:cs="Calibri"/>
          <w:i/>
          <w:lang w:val="ca-ES"/>
        </w:rPr>
        <w:t>En el cas del MESIO, el conveni estableix com a òrgans de govern:</w:t>
      </w:r>
    </w:p>
    <w:p w:rsidR="00854DA8" w:rsidRPr="00854DA8" w:rsidRDefault="00854DA8" w:rsidP="00854DA8">
      <w:pPr>
        <w:pStyle w:val="Prrafodelista"/>
        <w:widowControl w:val="0"/>
        <w:numPr>
          <w:ilvl w:val="1"/>
          <w:numId w:val="3"/>
        </w:numPr>
        <w:autoSpaceDE w:val="0"/>
        <w:autoSpaceDN w:val="0"/>
        <w:adjustRightInd w:val="0"/>
        <w:rPr>
          <w:rFonts w:ascii="Calibri" w:hAnsi="Calibri" w:cs="Calibri"/>
          <w:i/>
          <w:lang w:val="ca-ES"/>
        </w:rPr>
      </w:pPr>
      <w:r w:rsidRPr="00854DA8">
        <w:rPr>
          <w:rFonts w:ascii="Calibri" w:hAnsi="Calibri" w:cs="Calibri"/>
          <w:i/>
          <w:lang w:val="ca-ES"/>
        </w:rPr>
        <w:t>Coordinador general</w:t>
      </w:r>
    </w:p>
    <w:p w:rsidR="00854DA8" w:rsidRPr="00854DA8" w:rsidRDefault="00854DA8" w:rsidP="00854DA8">
      <w:pPr>
        <w:pStyle w:val="Prrafodelista"/>
        <w:widowControl w:val="0"/>
        <w:numPr>
          <w:ilvl w:val="1"/>
          <w:numId w:val="3"/>
        </w:numPr>
        <w:autoSpaceDE w:val="0"/>
        <w:autoSpaceDN w:val="0"/>
        <w:adjustRightInd w:val="0"/>
        <w:rPr>
          <w:rFonts w:ascii="Calibri" w:hAnsi="Calibri" w:cs="Calibri"/>
          <w:i/>
          <w:lang w:val="ca-ES"/>
        </w:rPr>
      </w:pPr>
      <w:r w:rsidRPr="00854DA8">
        <w:rPr>
          <w:rFonts w:ascii="Calibri" w:hAnsi="Calibri" w:cs="Calibri"/>
          <w:i/>
          <w:lang w:val="ca-ES"/>
        </w:rPr>
        <w:t>Coordinador intern</w:t>
      </w:r>
    </w:p>
    <w:p w:rsidR="00854DA8" w:rsidRPr="00854DA8" w:rsidRDefault="00300EDC" w:rsidP="00854DA8">
      <w:pPr>
        <w:pStyle w:val="Prrafodelista"/>
        <w:widowControl w:val="0"/>
        <w:numPr>
          <w:ilvl w:val="1"/>
          <w:numId w:val="3"/>
        </w:numPr>
        <w:autoSpaceDE w:val="0"/>
        <w:autoSpaceDN w:val="0"/>
        <w:adjustRightInd w:val="0"/>
        <w:rPr>
          <w:rFonts w:ascii="Calibri" w:hAnsi="Calibri" w:cs="Calibri"/>
          <w:i/>
          <w:lang w:val="ca-ES"/>
        </w:rPr>
      </w:pPr>
      <w:r>
        <w:rPr>
          <w:rFonts w:ascii="Calibri" w:hAnsi="Calibri" w:cs="Calibri"/>
          <w:i/>
          <w:lang w:val="ca-ES"/>
        </w:rPr>
        <w:t>ORGMEIO</w:t>
      </w:r>
    </w:p>
    <w:p w:rsidR="00854DA8" w:rsidRDefault="00854DA8">
      <w:pPr>
        <w:pStyle w:val="Standard"/>
        <w:rPr>
          <w:rFonts w:asciiTheme="minorHAnsi" w:hAnsiTheme="minorHAnsi"/>
          <w:lang w:val="ca-ES"/>
        </w:rPr>
      </w:pPr>
    </w:p>
    <w:p w:rsidR="00854DA8" w:rsidRDefault="00CD64D2">
      <w:pPr>
        <w:pStyle w:val="Standard"/>
        <w:rPr>
          <w:rFonts w:asciiTheme="minorHAnsi" w:hAnsiTheme="minorHAnsi"/>
          <w:lang w:val="ca-ES"/>
        </w:rPr>
      </w:pPr>
      <w:r>
        <w:rPr>
          <w:rFonts w:asciiTheme="minorHAnsi" w:hAnsiTheme="minorHAnsi"/>
          <w:lang w:val="ca-ES"/>
        </w:rPr>
        <w:t>Per tant, allò que no estigui definit per normativa acadèmica, l’</w:t>
      </w:r>
      <w:r w:rsidR="00300EDC">
        <w:rPr>
          <w:rFonts w:asciiTheme="minorHAnsi" w:hAnsiTheme="minorHAnsi"/>
          <w:lang w:val="ca-ES"/>
        </w:rPr>
        <w:t>ORGMEIO</w:t>
      </w:r>
      <w:r>
        <w:rPr>
          <w:rFonts w:asciiTheme="minorHAnsi" w:hAnsiTheme="minorHAnsi"/>
          <w:lang w:val="ca-ES"/>
        </w:rPr>
        <w:t xml:space="preserve"> és sobirà. </w:t>
      </w:r>
    </w:p>
    <w:p w:rsidR="00854DA8" w:rsidRPr="00FF1EE0" w:rsidRDefault="00854DA8">
      <w:pPr>
        <w:pStyle w:val="Standard"/>
        <w:rPr>
          <w:rFonts w:asciiTheme="minorHAnsi" w:hAnsiTheme="minorHAnsi"/>
          <w:lang w:val="ca-ES"/>
        </w:rPr>
      </w:pPr>
    </w:p>
    <w:p w:rsidR="00264E15" w:rsidRDefault="00CD64D2">
      <w:pPr>
        <w:pStyle w:val="Standard"/>
        <w:rPr>
          <w:rFonts w:asciiTheme="minorHAnsi" w:hAnsiTheme="minorHAnsi"/>
          <w:lang w:val="ca-ES"/>
        </w:rPr>
      </w:pPr>
      <w:r w:rsidRPr="00FF1EE0">
        <w:rPr>
          <w:rFonts w:asciiTheme="minorHAnsi" w:hAnsiTheme="minorHAnsi"/>
          <w:lang w:val="ca-ES"/>
        </w:rPr>
        <w:t xml:space="preserve">Lupe </w:t>
      </w:r>
      <w:r>
        <w:rPr>
          <w:rFonts w:asciiTheme="minorHAnsi" w:hAnsiTheme="minorHAnsi"/>
          <w:lang w:val="ca-ES"/>
        </w:rPr>
        <w:t xml:space="preserve">Gómez </w:t>
      </w:r>
      <w:r w:rsidRPr="00FF1EE0">
        <w:rPr>
          <w:rFonts w:asciiTheme="minorHAnsi" w:hAnsiTheme="minorHAnsi"/>
          <w:lang w:val="ca-ES"/>
        </w:rPr>
        <w:t>matisa que els representants dels G</w:t>
      </w:r>
      <w:r>
        <w:rPr>
          <w:rFonts w:asciiTheme="minorHAnsi" w:hAnsiTheme="minorHAnsi"/>
          <w:lang w:val="ca-ES"/>
        </w:rPr>
        <w:t xml:space="preserve">rups de </w:t>
      </w:r>
      <w:r w:rsidRPr="00FF1EE0">
        <w:rPr>
          <w:rFonts w:asciiTheme="minorHAnsi" w:hAnsiTheme="minorHAnsi"/>
          <w:lang w:val="ca-ES"/>
        </w:rPr>
        <w:t>R</w:t>
      </w:r>
      <w:r>
        <w:rPr>
          <w:rFonts w:asciiTheme="minorHAnsi" w:hAnsiTheme="minorHAnsi"/>
          <w:lang w:val="ca-ES"/>
        </w:rPr>
        <w:t>ecerca</w:t>
      </w:r>
      <w:r w:rsidRPr="00FF1EE0">
        <w:rPr>
          <w:rFonts w:asciiTheme="minorHAnsi" w:hAnsiTheme="minorHAnsi"/>
          <w:lang w:val="ca-ES"/>
        </w:rPr>
        <w:t xml:space="preserve"> presents a l'</w:t>
      </w:r>
      <w:r w:rsidR="00300EDC">
        <w:rPr>
          <w:rFonts w:asciiTheme="minorHAnsi" w:hAnsiTheme="minorHAnsi"/>
          <w:lang w:val="ca-ES"/>
        </w:rPr>
        <w:t>ORGMEIO</w:t>
      </w:r>
      <w:r w:rsidRPr="00FF1EE0">
        <w:rPr>
          <w:rFonts w:asciiTheme="minorHAnsi" w:hAnsiTheme="minorHAnsi"/>
          <w:lang w:val="ca-ES"/>
        </w:rPr>
        <w:t xml:space="preserve"> són els q</w:t>
      </w:r>
      <w:r>
        <w:rPr>
          <w:rFonts w:asciiTheme="minorHAnsi" w:hAnsiTheme="minorHAnsi"/>
          <w:lang w:val="ca-ES"/>
        </w:rPr>
        <w:t>ue informen del post i pre de les reunions</w:t>
      </w:r>
      <w:r w:rsidRPr="00FF1EE0">
        <w:rPr>
          <w:rFonts w:asciiTheme="minorHAnsi" w:hAnsiTheme="minorHAnsi"/>
          <w:lang w:val="ca-ES"/>
        </w:rPr>
        <w:t>.</w:t>
      </w:r>
    </w:p>
    <w:p w:rsidR="00CD64D2" w:rsidRPr="00FF1EE0" w:rsidRDefault="00CD64D2">
      <w:pPr>
        <w:pStyle w:val="Standard"/>
        <w:rPr>
          <w:rFonts w:asciiTheme="minorHAnsi" w:hAnsiTheme="minorHAnsi"/>
          <w:lang w:val="ca-ES"/>
        </w:rPr>
      </w:pPr>
    </w:p>
    <w:p w:rsidR="00264E15" w:rsidRDefault="00CD64D2">
      <w:pPr>
        <w:pStyle w:val="Standard"/>
        <w:rPr>
          <w:rFonts w:asciiTheme="minorHAnsi" w:hAnsiTheme="minorHAnsi"/>
          <w:lang w:val="ca-ES"/>
        </w:rPr>
      </w:pPr>
      <w:r w:rsidRPr="00CD64D2">
        <w:rPr>
          <w:rFonts w:asciiTheme="minorHAnsi" w:hAnsiTheme="minorHAnsi"/>
          <w:highlight w:val="yellow"/>
          <w:lang w:val="ca-ES"/>
        </w:rPr>
        <w:t>Josep ginebra diu que hi haurà coses que sortiran per saber si es deicideix a la junta o no.</w:t>
      </w:r>
    </w:p>
    <w:p w:rsidR="004650B0" w:rsidRPr="00FF1EE0" w:rsidRDefault="004650B0">
      <w:pPr>
        <w:pStyle w:val="Standard"/>
        <w:rPr>
          <w:rFonts w:asciiTheme="minorHAnsi" w:hAnsiTheme="minorHAnsi"/>
          <w:lang w:val="ca-ES"/>
        </w:rPr>
      </w:pPr>
    </w:p>
    <w:p w:rsidR="00264E15" w:rsidRDefault="00264E15">
      <w:pPr>
        <w:pStyle w:val="Standard"/>
        <w:rPr>
          <w:rFonts w:asciiTheme="minorHAnsi" w:hAnsiTheme="minorHAnsi"/>
          <w:lang w:val="ca-ES"/>
        </w:rPr>
      </w:pPr>
    </w:p>
    <w:p w:rsidR="004650B0" w:rsidRPr="00FF1EE0" w:rsidRDefault="004650B0">
      <w:pPr>
        <w:pStyle w:val="Standard"/>
        <w:rPr>
          <w:rFonts w:asciiTheme="minorHAnsi" w:hAnsiTheme="minorHAnsi"/>
          <w:lang w:val="ca-ES"/>
        </w:rPr>
      </w:pPr>
    </w:p>
    <w:p w:rsidR="00264E15" w:rsidRPr="004650B0" w:rsidRDefault="00CD64D2" w:rsidP="00300EDC">
      <w:pPr>
        <w:pStyle w:val="Standard"/>
        <w:numPr>
          <w:ilvl w:val="0"/>
          <w:numId w:val="1"/>
        </w:numPr>
        <w:shd w:val="clear" w:color="auto" w:fill="C6D9F1" w:themeFill="text2" w:themeFillTint="33"/>
        <w:ind w:hanging="720"/>
        <w:rPr>
          <w:rFonts w:asciiTheme="minorHAnsi" w:hAnsiTheme="minorHAnsi"/>
          <w:b/>
          <w:lang w:val="ca-ES"/>
        </w:rPr>
      </w:pPr>
      <w:r w:rsidRPr="004650B0">
        <w:rPr>
          <w:rFonts w:asciiTheme="minorHAnsi" w:hAnsiTheme="minorHAnsi"/>
          <w:b/>
          <w:lang w:val="ca-ES"/>
        </w:rPr>
        <w:t xml:space="preserve"> </w:t>
      </w:r>
      <w:r w:rsidRPr="004650B0">
        <w:rPr>
          <w:rFonts w:ascii="Calibri" w:hAnsi="Calibri" w:cs="Calibri"/>
          <w:b/>
          <w:lang w:val="ca-ES"/>
        </w:rPr>
        <w:t>Informe (preinscripció, matrícula 13-14, distinció internacional, beques suport)</w:t>
      </w:r>
    </w:p>
    <w:p w:rsidR="00CD64D2" w:rsidRDefault="00CD64D2">
      <w:pPr>
        <w:pStyle w:val="Standard"/>
        <w:rPr>
          <w:rFonts w:asciiTheme="minorHAnsi" w:hAnsiTheme="minorHAnsi"/>
          <w:lang w:val="ca-ES"/>
        </w:rPr>
      </w:pPr>
    </w:p>
    <w:p w:rsidR="00CD64D2" w:rsidRDefault="00CD64D2">
      <w:pPr>
        <w:pStyle w:val="Standard"/>
        <w:rPr>
          <w:rFonts w:asciiTheme="minorHAnsi" w:hAnsiTheme="minorHAnsi"/>
          <w:lang w:val="ca-ES"/>
        </w:rPr>
      </w:pPr>
      <w:r>
        <w:rPr>
          <w:rFonts w:asciiTheme="minorHAnsi" w:hAnsiTheme="minorHAnsi"/>
          <w:lang w:val="ca-ES"/>
        </w:rPr>
        <w:t>La directora del màster presenta les següents dades sobre preinscripció, matrícula.</w:t>
      </w:r>
    </w:p>
    <w:p w:rsidR="00CD64D2" w:rsidRDefault="00CD64D2">
      <w:pPr>
        <w:pStyle w:val="Standard"/>
        <w:rPr>
          <w:rFonts w:asciiTheme="minorHAnsi" w:hAnsiTheme="minorHAnsi"/>
          <w:lang w:val="ca-ES"/>
        </w:rPr>
      </w:pPr>
    </w:p>
    <w:p w:rsidR="00CD64D2" w:rsidRPr="00FF1EE0" w:rsidRDefault="00CD64D2" w:rsidP="00CD64D2">
      <w:pPr>
        <w:pStyle w:val="Standard"/>
        <w:rPr>
          <w:rFonts w:asciiTheme="minorHAnsi" w:hAnsiTheme="minorHAnsi"/>
          <w:lang w:val="ca-ES"/>
        </w:rPr>
      </w:pPr>
      <w:r>
        <w:rPr>
          <w:rFonts w:asciiTheme="minorHAnsi" w:hAnsiTheme="minorHAnsi"/>
          <w:lang w:val="ca-ES"/>
        </w:rPr>
        <w:t xml:space="preserve">En </w:t>
      </w:r>
      <w:r w:rsidRPr="00FF1EE0">
        <w:rPr>
          <w:rFonts w:asciiTheme="minorHAnsi" w:hAnsiTheme="minorHAnsi"/>
          <w:lang w:val="ca-ES"/>
        </w:rPr>
        <w:t>Josep Ginebra vol saber dels admesos i matriculats quants són de fora.</w:t>
      </w:r>
    </w:p>
    <w:p w:rsidR="00CD64D2" w:rsidRDefault="00CD64D2">
      <w:pPr>
        <w:pStyle w:val="Standard"/>
        <w:rPr>
          <w:rFonts w:asciiTheme="minorHAnsi" w:hAnsiTheme="minorHAnsi"/>
          <w:lang w:val="ca-ES"/>
        </w:rPr>
      </w:pPr>
    </w:p>
    <w:p w:rsidR="00CD64D2" w:rsidRDefault="00CD64D2">
      <w:pPr>
        <w:pStyle w:val="Standard"/>
        <w:rPr>
          <w:rFonts w:asciiTheme="minorHAnsi" w:hAnsiTheme="minorHAnsi"/>
          <w:lang w:val="ca-ES"/>
        </w:rPr>
      </w:pPr>
      <w:r>
        <w:rPr>
          <w:rFonts w:asciiTheme="minorHAnsi" w:hAnsiTheme="minorHAnsi"/>
          <w:lang w:val="ca-ES"/>
        </w:rPr>
        <w:t>Es projecta:</w:t>
      </w:r>
    </w:p>
    <w:p w:rsidR="00CD64D2" w:rsidRPr="00CD64D2" w:rsidRDefault="00CD64D2" w:rsidP="00CD64D2">
      <w:pPr>
        <w:autoSpaceDE w:val="0"/>
        <w:adjustRightInd w:val="0"/>
        <w:rPr>
          <w:rFonts w:ascii="Calibri" w:hAnsi="Calibri" w:cs="Calibri"/>
          <w:sz w:val="30"/>
          <w:szCs w:val="30"/>
        </w:rPr>
      </w:pPr>
    </w:p>
    <w:tbl>
      <w:tblPr>
        <w:tblW w:w="6620" w:type="dxa"/>
        <w:tblInd w:w="93" w:type="dxa"/>
        <w:tblLook w:val="04A0" w:firstRow="1" w:lastRow="0" w:firstColumn="1" w:lastColumn="0" w:noHBand="0" w:noVBand="1"/>
      </w:tblPr>
      <w:tblGrid>
        <w:gridCol w:w="4640"/>
        <w:gridCol w:w="960"/>
        <w:gridCol w:w="1020"/>
      </w:tblGrid>
      <w:tr w:rsidR="00CD64D2" w:rsidRPr="00E433C9" w:rsidTr="00CD64D2">
        <w:trPr>
          <w:trHeight w:val="300"/>
        </w:trPr>
        <w:tc>
          <w:tcPr>
            <w:tcW w:w="4640" w:type="dxa"/>
            <w:tcBorders>
              <w:top w:val="nil"/>
              <w:left w:val="nil"/>
              <w:bottom w:val="nil"/>
              <w:right w:val="nil"/>
            </w:tcBorders>
            <w:shd w:val="clear" w:color="auto" w:fill="auto"/>
            <w:noWrap/>
            <w:vAlign w:val="bottom"/>
            <w:hideMark/>
          </w:tcPr>
          <w:p w:rsidR="00CD64D2" w:rsidRPr="00E433C9" w:rsidRDefault="00CD64D2" w:rsidP="00CD64D2">
            <w:pPr>
              <w:rPr>
                <w:rFonts w:ascii="Calibri" w:eastAsia="Times New Roman" w:hAnsi="Calibri" w:cs="Arial"/>
                <w:b/>
                <w:bCs/>
                <w:sz w:val="22"/>
                <w:szCs w:val="22"/>
              </w:rPr>
            </w:pPr>
            <w:r w:rsidRPr="00E433C9">
              <w:rPr>
                <w:rFonts w:ascii="Calibri" w:eastAsia="Times New Roman" w:hAnsi="Calibri" w:cs="Arial"/>
                <w:b/>
                <w:bCs/>
                <w:sz w:val="22"/>
                <w:szCs w:val="22"/>
              </w:rPr>
              <w:t>ESPECIALITATS MARCADES A LA PREINSCRIPCIÓ</w:t>
            </w:r>
          </w:p>
        </w:tc>
        <w:tc>
          <w:tcPr>
            <w:tcW w:w="960" w:type="dxa"/>
            <w:tcBorders>
              <w:top w:val="nil"/>
              <w:left w:val="nil"/>
              <w:bottom w:val="nil"/>
              <w:right w:val="nil"/>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w:t>
            </w:r>
          </w:p>
        </w:tc>
      </w:tr>
      <w:tr w:rsidR="00CD64D2" w:rsidRPr="00E433C9" w:rsidTr="00CD64D2">
        <w:trPr>
          <w:trHeight w:val="300"/>
        </w:trPr>
        <w:tc>
          <w:tcPr>
            <w:tcW w:w="4640" w:type="dxa"/>
            <w:tcBorders>
              <w:top w:val="single" w:sz="8" w:space="0" w:color="000000"/>
              <w:left w:val="single" w:sz="8" w:space="0" w:color="000000"/>
              <w:bottom w:val="nil"/>
              <w:right w:val="nil"/>
            </w:tcBorders>
            <w:shd w:val="clear" w:color="D7E4BD" w:fill="D8E4BC"/>
            <w:noWrap/>
            <w:vAlign w:val="bottom"/>
            <w:hideMark/>
          </w:tcPr>
          <w:p w:rsidR="00CD64D2" w:rsidRPr="00E433C9" w:rsidRDefault="00CD64D2" w:rsidP="00CD64D2">
            <w:pPr>
              <w:rPr>
                <w:rFonts w:ascii="Calibri" w:eastAsia="Times New Roman" w:hAnsi="Calibri" w:cs="Arial"/>
                <w:b/>
                <w:bCs/>
                <w:sz w:val="22"/>
                <w:szCs w:val="22"/>
              </w:rPr>
            </w:pPr>
            <w:r w:rsidRPr="00E433C9">
              <w:rPr>
                <w:rFonts w:ascii="Calibri" w:eastAsia="Times New Roman" w:hAnsi="Calibri" w:cs="Arial"/>
                <w:b/>
                <w:bCs/>
                <w:sz w:val="22"/>
                <w:szCs w:val="22"/>
              </w:rPr>
              <w:t>EMP</w:t>
            </w:r>
          </w:p>
        </w:tc>
        <w:tc>
          <w:tcPr>
            <w:tcW w:w="960" w:type="dxa"/>
            <w:tcBorders>
              <w:top w:val="single" w:sz="8" w:space="0" w:color="auto"/>
              <w:left w:val="single" w:sz="8" w:space="0" w:color="auto"/>
              <w:bottom w:val="single" w:sz="4" w:space="0" w:color="auto"/>
              <w:right w:val="single" w:sz="8" w:space="0" w:color="000000"/>
            </w:tcBorders>
            <w:shd w:val="clear" w:color="000000" w:fill="00FF00"/>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26</w:t>
            </w:r>
          </w:p>
        </w:tc>
        <w:tc>
          <w:tcPr>
            <w:tcW w:w="1020" w:type="dxa"/>
            <w:tcBorders>
              <w:top w:val="nil"/>
              <w:left w:val="nil"/>
              <w:bottom w:val="single" w:sz="4" w:space="0" w:color="auto"/>
              <w:right w:val="single" w:sz="8" w:space="0" w:color="auto"/>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32,9</w:t>
            </w:r>
          </w:p>
        </w:tc>
      </w:tr>
      <w:tr w:rsidR="00CD64D2" w:rsidRPr="00E433C9" w:rsidTr="00CD64D2">
        <w:trPr>
          <w:trHeight w:val="280"/>
        </w:trPr>
        <w:tc>
          <w:tcPr>
            <w:tcW w:w="4640" w:type="dxa"/>
            <w:tcBorders>
              <w:top w:val="nil"/>
              <w:left w:val="single" w:sz="8" w:space="0" w:color="000000"/>
              <w:bottom w:val="nil"/>
              <w:right w:val="nil"/>
            </w:tcBorders>
            <w:shd w:val="clear" w:color="D7E4BD" w:fill="D8E4BC"/>
            <w:noWrap/>
            <w:vAlign w:val="bottom"/>
            <w:hideMark/>
          </w:tcPr>
          <w:p w:rsidR="00CD64D2" w:rsidRPr="00E433C9" w:rsidRDefault="00CD64D2" w:rsidP="00CD64D2">
            <w:pPr>
              <w:rPr>
                <w:rFonts w:ascii="Calibri" w:eastAsia="Times New Roman" w:hAnsi="Calibri" w:cs="Arial"/>
                <w:b/>
                <w:bCs/>
                <w:sz w:val="22"/>
                <w:szCs w:val="22"/>
              </w:rPr>
            </w:pPr>
            <w:r w:rsidRPr="00E433C9">
              <w:rPr>
                <w:rFonts w:ascii="Calibri" w:eastAsia="Times New Roman" w:hAnsi="Calibri" w:cs="Arial"/>
                <w:b/>
                <w:bCs/>
                <w:sz w:val="22"/>
                <w:szCs w:val="22"/>
              </w:rPr>
              <w:t>BIO</w:t>
            </w:r>
          </w:p>
        </w:tc>
        <w:tc>
          <w:tcPr>
            <w:tcW w:w="960" w:type="dxa"/>
            <w:tcBorders>
              <w:top w:val="single" w:sz="4" w:space="0" w:color="auto"/>
              <w:left w:val="single" w:sz="8" w:space="0" w:color="auto"/>
              <w:bottom w:val="single" w:sz="4" w:space="0" w:color="auto"/>
              <w:right w:val="single" w:sz="8" w:space="0" w:color="000000"/>
            </w:tcBorders>
            <w:shd w:val="clear" w:color="000000" w:fill="00FF00"/>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23</w:t>
            </w:r>
          </w:p>
        </w:tc>
        <w:tc>
          <w:tcPr>
            <w:tcW w:w="1020" w:type="dxa"/>
            <w:tcBorders>
              <w:top w:val="nil"/>
              <w:left w:val="nil"/>
              <w:bottom w:val="single" w:sz="4" w:space="0" w:color="auto"/>
              <w:right w:val="single" w:sz="8" w:space="0" w:color="auto"/>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29,1</w:t>
            </w:r>
          </w:p>
        </w:tc>
      </w:tr>
      <w:tr w:rsidR="00CD64D2" w:rsidRPr="00E433C9" w:rsidTr="00CD64D2">
        <w:trPr>
          <w:trHeight w:val="280"/>
        </w:trPr>
        <w:tc>
          <w:tcPr>
            <w:tcW w:w="4640" w:type="dxa"/>
            <w:tcBorders>
              <w:top w:val="nil"/>
              <w:left w:val="single" w:sz="8" w:space="0" w:color="000000"/>
              <w:bottom w:val="nil"/>
              <w:right w:val="nil"/>
            </w:tcBorders>
            <w:shd w:val="clear" w:color="D7E4BD" w:fill="D8E4BC"/>
            <w:noWrap/>
            <w:vAlign w:val="bottom"/>
            <w:hideMark/>
          </w:tcPr>
          <w:p w:rsidR="00CD64D2" w:rsidRPr="00E433C9" w:rsidRDefault="00CD64D2" w:rsidP="00CD64D2">
            <w:pPr>
              <w:rPr>
                <w:rFonts w:ascii="Calibri" w:eastAsia="Times New Roman" w:hAnsi="Calibri" w:cs="Arial"/>
                <w:b/>
                <w:bCs/>
                <w:sz w:val="22"/>
                <w:szCs w:val="22"/>
              </w:rPr>
            </w:pPr>
            <w:r w:rsidRPr="00E433C9">
              <w:rPr>
                <w:rFonts w:ascii="Calibri" w:eastAsia="Times New Roman" w:hAnsi="Calibri" w:cs="Arial"/>
                <w:b/>
                <w:bCs/>
                <w:sz w:val="22"/>
                <w:szCs w:val="22"/>
              </w:rPr>
              <w:t>IO</w:t>
            </w:r>
          </w:p>
        </w:tc>
        <w:tc>
          <w:tcPr>
            <w:tcW w:w="960" w:type="dxa"/>
            <w:tcBorders>
              <w:top w:val="single" w:sz="4" w:space="0" w:color="auto"/>
              <w:left w:val="single" w:sz="8" w:space="0" w:color="auto"/>
              <w:bottom w:val="single" w:sz="4" w:space="0" w:color="auto"/>
              <w:right w:val="single" w:sz="8" w:space="0" w:color="000000"/>
            </w:tcBorders>
            <w:shd w:val="clear" w:color="000000" w:fill="00FF00"/>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16</w:t>
            </w:r>
          </w:p>
        </w:tc>
        <w:tc>
          <w:tcPr>
            <w:tcW w:w="1020" w:type="dxa"/>
            <w:tcBorders>
              <w:top w:val="nil"/>
              <w:left w:val="nil"/>
              <w:bottom w:val="single" w:sz="4" w:space="0" w:color="auto"/>
              <w:right w:val="single" w:sz="8" w:space="0" w:color="auto"/>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20,3</w:t>
            </w:r>
          </w:p>
        </w:tc>
      </w:tr>
      <w:tr w:rsidR="00CD64D2" w:rsidRPr="00E433C9" w:rsidTr="00CD64D2">
        <w:trPr>
          <w:trHeight w:val="300"/>
        </w:trPr>
        <w:tc>
          <w:tcPr>
            <w:tcW w:w="4640" w:type="dxa"/>
            <w:tcBorders>
              <w:top w:val="nil"/>
              <w:left w:val="single" w:sz="8" w:space="0" w:color="000000"/>
              <w:bottom w:val="nil"/>
              <w:right w:val="nil"/>
            </w:tcBorders>
            <w:shd w:val="clear" w:color="D7E4BD" w:fill="D8E4BC"/>
            <w:noWrap/>
            <w:vAlign w:val="bottom"/>
            <w:hideMark/>
          </w:tcPr>
          <w:p w:rsidR="00CD64D2" w:rsidRPr="00E433C9" w:rsidRDefault="00CD64D2" w:rsidP="00CD64D2">
            <w:pPr>
              <w:rPr>
                <w:rFonts w:ascii="Calibri" w:eastAsia="Times New Roman" w:hAnsi="Calibri" w:cs="Arial"/>
                <w:b/>
                <w:bCs/>
                <w:sz w:val="22"/>
                <w:szCs w:val="22"/>
              </w:rPr>
            </w:pPr>
            <w:r w:rsidRPr="00E433C9">
              <w:rPr>
                <w:rFonts w:ascii="Calibri" w:eastAsia="Times New Roman" w:hAnsi="Calibri" w:cs="Arial"/>
                <w:b/>
                <w:bCs/>
                <w:sz w:val="22"/>
                <w:szCs w:val="22"/>
              </w:rPr>
              <w:t>NO SAP</w:t>
            </w:r>
          </w:p>
        </w:tc>
        <w:tc>
          <w:tcPr>
            <w:tcW w:w="960" w:type="dxa"/>
            <w:tcBorders>
              <w:top w:val="single" w:sz="4" w:space="0" w:color="auto"/>
              <w:left w:val="single" w:sz="8" w:space="0" w:color="auto"/>
              <w:bottom w:val="nil"/>
              <w:right w:val="single" w:sz="8" w:space="0" w:color="000000"/>
            </w:tcBorders>
            <w:shd w:val="clear" w:color="000000" w:fill="00FF00"/>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14</w:t>
            </w:r>
          </w:p>
        </w:tc>
        <w:tc>
          <w:tcPr>
            <w:tcW w:w="1020" w:type="dxa"/>
            <w:tcBorders>
              <w:top w:val="nil"/>
              <w:left w:val="nil"/>
              <w:bottom w:val="single" w:sz="8" w:space="0" w:color="auto"/>
              <w:right w:val="single" w:sz="8" w:space="0" w:color="auto"/>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r w:rsidRPr="00E433C9">
              <w:rPr>
                <w:rFonts w:ascii="Calibri" w:eastAsia="Times New Roman" w:hAnsi="Calibri" w:cs="Arial"/>
                <w:sz w:val="22"/>
                <w:szCs w:val="22"/>
              </w:rPr>
              <w:t>17,7</w:t>
            </w:r>
          </w:p>
        </w:tc>
      </w:tr>
      <w:tr w:rsidR="00CD64D2" w:rsidRPr="00E433C9" w:rsidTr="00CD64D2">
        <w:trPr>
          <w:trHeight w:val="300"/>
        </w:trPr>
        <w:tc>
          <w:tcPr>
            <w:tcW w:w="4640" w:type="dxa"/>
            <w:tcBorders>
              <w:top w:val="single" w:sz="8" w:space="0" w:color="auto"/>
              <w:left w:val="single" w:sz="8" w:space="0" w:color="auto"/>
              <w:bottom w:val="single" w:sz="8" w:space="0" w:color="auto"/>
              <w:right w:val="nil"/>
            </w:tcBorders>
            <w:shd w:val="clear" w:color="D7E4BD" w:fill="D8E4BC"/>
            <w:noWrap/>
            <w:vAlign w:val="bottom"/>
            <w:hideMark/>
          </w:tcPr>
          <w:p w:rsidR="00CD64D2" w:rsidRPr="00E433C9" w:rsidRDefault="00CD64D2" w:rsidP="00CD64D2">
            <w:pPr>
              <w:rPr>
                <w:rFonts w:ascii="Calibri" w:eastAsia="Times New Roman" w:hAnsi="Calibri" w:cs="Arial"/>
                <w:sz w:val="22"/>
                <w:szCs w:val="22"/>
              </w:rPr>
            </w:pPr>
            <w:r w:rsidRPr="00E433C9">
              <w:rPr>
                <w:rFonts w:ascii="Calibri" w:eastAsia="Times New Roman" w:hAnsi="Calibri" w:cs="Arial"/>
                <w:sz w:val="22"/>
                <w:szCs w:val="22"/>
              </w:rPr>
              <w:t>TOTALS</w:t>
            </w:r>
          </w:p>
        </w:tc>
        <w:tc>
          <w:tcPr>
            <w:tcW w:w="960" w:type="dxa"/>
            <w:tcBorders>
              <w:top w:val="single" w:sz="8" w:space="0" w:color="auto"/>
              <w:left w:val="single" w:sz="8" w:space="0" w:color="auto"/>
              <w:bottom w:val="single" w:sz="8" w:space="0" w:color="auto"/>
              <w:right w:val="single" w:sz="8" w:space="0" w:color="000000"/>
            </w:tcBorders>
            <w:shd w:val="clear" w:color="000000" w:fill="00FF00"/>
            <w:noWrap/>
            <w:vAlign w:val="bottom"/>
            <w:hideMark/>
          </w:tcPr>
          <w:p w:rsidR="00CD64D2" w:rsidRPr="00E433C9" w:rsidRDefault="00CD64D2" w:rsidP="00CD64D2">
            <w:pPr>
              <w:jc w:val="center"/>
              <w:rPr>
                <w:rFonts w:ascii="Calibri" w:eastAsia="Times New Roman" w:hAnsi="Calibri" w:cs="Arial"/>
                <w:b/>
                <w:bCs/>
                <w:sz w:val="22"/>
                <w:szCs w:val="22"/>
              </w:rPr>
            </w:pPr>
            <w:r w:rsidRPr="00E433C9">
              <w:rPr>
                <w:rFonts w:ascii="Calibri" w:eastAsia="Times New Roman" w:hAnsi="Calibri" w:cs="Arial"/>
                <w:b/>
                <w:bCs/>
                <w:sz w:val="22"/>
                <w:szCs w:val="22"/>
              </w:rPr>
              <w:t>79</w:t>
            </w:r>
          </w:p>
        </w:tc>
        <w:tc>
          <w:tcPr>
            <w:tcW w:w="1020" w:type="dxa"/>
            <w:tcBorders>
              <w:top w:val="nil"/>
              <w:left w:val="nil"/>
              <w:bottom w:val="nil"/>
              <w:right w:val="nil"/>
            </w:tcBorders>
            <w:shd w:val="clear" w:color="auto" w:fill="auto"/>
            <w:noWrap/>
            <w:vAlign w:val="bottom"/>
            <w:hideMark/>
          </w:tcPr>
          <w:p w:rsidR="00CD64D2" w:rsidRPr="00E433C9" w:rsidRDefault="00CD64D2" w:rsidP="00CD64D2">
            <w:pPr>
              <w:jc w:val="center"/>
              <w:rPr>
                <w:rFonts w:ascii="Calibri" w:eastAsia="Times New Roman" w:hAnsi="Calibri" w:cs="Arial"/>
                <w:sz w:val="22"/>
                <w:szCs w:val="22"/>
              </w:rPr>
            </w:pPr>
          </w:p>
        </w:tc>
      </w:tr>
    </w:tbl>
    <w:p w:rsidR="00CD64D2" w:rsidRDefault="00CD64D2" w:rsidP="00CD64D2">
      <w:pPr>
        <w:pStyle w:val="Prrafodelista"/>
        <w:widowControl w:val="0"/>
        <w:autoSpaceDE w:val="0"/>
        <w:autoSpaceDN w:val="0"/>
        <w:adjustRightInd w:val="0"/>
        <w:ind w:left="1020"/>
        <w:rPr>
          <w:rFonts w:ascii="Calibri" w:hAnsi="Calibri" w:cs="Calibri"/>
          <w:sz w:val="30"/>
          <w:szCs w:val="30"/>
          <w:lang w:val="en-US"/>
        </w:rPr>
      </w:pPr>
    </w:p>
    <w:tbl>
      <w:tblPr>
        <w:tblW w:w="6620" w:type="dxa"/>
        <w:tblInd w:w="93" w:type="dxa"/>
        <w:tblLook w:val="04A0" w:firstRow="1" w:lastRow="0" w:firstColumn="1" w:lastColumn="0" w:noHBand="0" w:noVBand="1"/>
      </w:tblPr>
      <w:tblGrid>
        <w:gridCol w:w="2960"/>
        <w:gridCol w:w="680"/>
        <w:gridCol w:w="1000"/>
        <w:gridCol w:w="960"/>
        <w:gridCol w:w="1020"/>
      </w:tblGrid>
      <w:tr w:rsidR="00CD64D2" w:rsidRPr="00CD64D2" w:rsidTr="00CD64D2">
        <w:trPr>
          <w:trHeight w:val="300"/>
        </w:trPr>
        <w:tc>
          <w:tcPr>
            <w:tcW w:w="2960" w:type="dxa"/>
            <w:tcBorders>
              <w:top w:val="nil"/>
              <w:left w:val="nil"/>
              <w:bottom w:val="nil"/>
              <w:right w:val="nil"/>
            </w:tcBorders>
            <w:shd w:val="clear" w:color="auto" w:fill="auto"/>
            <w:noWrap/>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NACIONALITATS</w:t>
            </w:r>
          </w:p>
        </w:tc>
        <w:tc>
          <w:tcPr>
            <w:tcW w:w="680" w:type="dxa"/>
            <w:tcBorders>
              <w:top w:val="nil"/>
              <w:left w:val="nil"/>
              <w:bottom w:val="nil"/>
              <w:right w:val="nil"/>
            </w:tcBorders>
            <w:shd w:val="clear" w:color="auto" w:fill="auto"/>
            <w:noWrap/>
            <w:hideMark/>
          </w:tcPr>
          <w:p w:rsidR="00CD64D2" w:rsidRPr="00CD64D2" w:rsidRDefault="00CD64D2" w:rsidP="00CD64D2">
            <w:pPr>
              <w:rPr>
                <w:rFonts w:ascii="Calibri" w:eastAsia="Times New Roman" w:hAnsi="Calibri" w:cs="Arial"/>
                <w:b/>
                <w:bCs/>
                <w:sz w:val="22"/>
                <w:szCs w:val="22"/>
                <w:lang w:val="ca-ES"/>
              </w:rPr>
            </w:pPr>
          </w:p>
        </w:tc>
        <w:tc>
          <w:tcPr>
            <w:tcW w:w="1000"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sz w:val="22"/>
                <w:szCs w:val="22"/>
                <w:lang w:val="ca-ES"/>
              </w:rPr>
            </w:pPr>
          </w:p>
        </w:tc>
        <w:tc>
          <w:tcPr>
            <w:tcW w:w="960"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sz w:val="22"/>
                <w:szCs w:val="22"/>
                <w:lang w:val="ca-ES"/>
              </w:rPr>
            </w:pPr>
          </w:p>
        </w:tc>
        <w:tc>
          <w:tcPr>
            <w:tcW w:w="1020" w:type="dxa"/>
            <w:tcBorders>
              <w:top w:val="single" w:sz="8" w:space="0" w:color="auto"/>
              <w:left w:val="single" w:sz="8" w:space="0" w:color="auto"/>
              <w:bottom w:val="nil"/>
              <w:right w:val="single" w:sz="8" w:space="0" w:color="auto"/>
            </w:tcBorders>
            <w:shd w:val="clear" w:color="auto" w:fill="auto"/>
            <w:noWrap/>
            <w:vAlign w:val="bottom"/>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TOTALS</w:t>
            </w:r>
          </w:p>
        </w:tc>
      </w:tr>
      <w:tr w:rsidR="00CD64D2" w:rsidRPr="00CD64D2" w:rsidTr="00CD64D2">
        <w:trPr>
          <w:trHeight w:val="300"/>
        </w:trPr>
        <w:tc>
          <w:tcPr>
            <w:tcW w:w="2960" w:type="dxa"/>
            <w:tcBorders>
              <w:top w:val="single" w:sz="8" w:space="0" w:color="auto"/>
              <w:left w:val="single" w:sz="8" w:space="0" w:color="auto"/>
              <w:bottom w:val="nil"/>
              <w:right w:val="single" w:sz="8" w:space="0" w:color="auto"/>
            </w:tcBorders>
            <w:shd w:val="clear" w:color="D7E4BD" w:fill="E6B8B7"/>
            <w:noWrap/>
            <w:vAlign w:val="center"/>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 xml:space="preserve">Estrangers </w:t>
            </w:r>
          </w:p>
        </w:tc>
        <w:tc>
          <w:tcPr>
            <w:tcW w:w="1680" w:type="dxa"/>
            <w:gridSpan w:val="2"/>
            <w:tcBorders>
              <w:top w:val="single" w:sz="8" w:space="0" w:color="auto"/>
              <w:left w:val="nil"/>
              <w:bottom w:val="single" w:sz="4" w:space="0" w:color="auto"/>
              <w:right w:val="single" w:sz="4" w:space="0" w:color="auto"/>
            </w:tcBorders>
            <w:shd w:val="clear" w:color="D7E4BD"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Latino Amèrica</w:t>
            </w:r>
          </w:p>
        </w:tc>
        <w:tc>
          <w:tcPr>
            <w:tcW w:w="960" w:type="dxa"/>
            <w:tcBorders>
              <w:top w:val="single" w:sz="8" w:space="0" w:color="auto"/>
              <w:left w:val="nil"/>
              <w:bottom w:val="single" w:sz="4" w:space="0" w:color="auto"/>
              <w:right w:val="single" w:sz="8" w:space="0" w:color="auto"/>
            </w:tcBorders>
            <w:shd w:val="clear" w:color="000000"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22</w:t>
            </w:r>
          </w:p>
        </w:tc>
        <w:tc>
          <w:tcPr>
            <w:tcW w:w="1020" w:type="dxa"/>
            <w:vMerge w:val="restart"/>
            <w:tcBorders>
              <w:top w:val="single" w:sz="4" w:space="0" w:color="auto"/>
              <w:left w:val="single" w:sz="8" w:space="0" w:color="auto"/>
              <w:bottom w:val="single" w:sz="4" w:space="0" w:color="000000"/>
              <w:right w:val="single" w:sz="8" w:space="0" w:color="auto"/>
            </w:tcBorders>
            <w:shd w:val="clear" w:color="D7E4BD" w:fill="E6B8B7"/>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30</w:t>
            </w:r>
          </w:p>
        </w:tc>
      </w:tr>
      <w:tr w:rsidR="00CD64D2" w:rsidRPr="00CD64D2" w:rsidTr="00CD64D2">
        <w:trPr>
          <w:trHeight w:val="300"/>
        </w:trPr>
        <w:tc>
          <w:tcPr>
            <w:tcW w:w="2960" w:type="dxa"/>
            <w:tcBorders>
              <w:top w:val="nil"/>
              <w:left w:val="single" w:sz="8" w:space="0" w:color="auto"/>
              <w:bottom w:val="single" w:sz="8" w:space="0" w:color="auto"/>
              <w:right w:val="single" w:sz="8" w:space="0" w:color="auto"/>
            </w:tcBorders>
            <w:shd w:val="clear" w:color="D7E4BD" w:fill="E6B8B7"/>
            <w:noWrap/>
            <w:vAlign w:val="center"/>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 </w:t>
            </w:r>
          </w:p>
        </w:tc>
        <w:tc>
          <w:tcPr>
            <w:tcW w:w="1680" w:type="dxa"/>
            <w:gridSpan w:val="2"/>
            <w:tcBorders>
              <w:top w:val="single" w:sz="4" w:space="0" w:color="auto"/>
              <w:left w:val="nil"/>
              <w:bottom w:val="single" w:sz="8" w:space="0" w:color="auto"/>
              <w:right w:val="single" w:sz="4" w:space="0" w:color="auto"/>
            </w:tcBorders>
            <w:shd w:val="clear" w:color="000000"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Atres</w:t>
            </w:r>
          </w:p>
        </w:tc>
        <w:tc>
          <w:tcPr>
            <w:tcW w:w="960" w:type="dxa"/>
            <w:tcBorders>
              <w:top w:val="nil"/>
              <w:left w:val="nil"/>
              <w:bottom w:val="single" w:sz="8" w:space="0" w:color="auto"/>
              <w:right w:val="single" w:sz="8" w:space="0" w:color="auto"/>
            </w:tcBorders>
            <w:shd w:val="clear" w:color="000000"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8</w:t>
            </w:r>
          </w:p>
        </w:tc>
        <w:tc>
          <w:tcPr>
            <w:tcW w:w="1020" w:type="dxa"/>
            <w:vMerge/>
            <w:tcBorders>
              <w:top w:val="single" w:sz="4" w:space="0" w:color="auto"/>
              <w:left w:val="single" w:sz="8" w:space="0" w:color="auto"/>
              <w:bottom w:val="single" w:sz="4" w:space="0" w:color="000000"/>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2960" w:type="dxa"/>
            <w:tcBorders>
              <w:top w:val="nil"/>
              <w:left w:val="single" w:sz="8" w:space="0" w:color="auto"/>
              <w:bottom w:val="single" w:sz="8" w:space="0" w:color="auto"/>
              <w:right w:val="single" w:sz="4" w:space="0" w:color="auto"/>
            </w:tcBorders>
            <w:shd w:val="clear" w:color="D7E4BD" w:fill="E6B8B7"/>
            <w:noWrap/>
            <w:vAlign w:val="bottom"/>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Resta Espanya</w:t>
            </w:r>
          </w:p>
        </w:tc>
        <w:tc>
          <w:tcPr>
            <w:tcW w:w="2640" w:type="dxa"/>
            <w:gridSpan w:val="3"/>
            <w:tcBorders>
              <w:top w:val="single" w:sz="8" w:space="0" w:color="auto"/>
              <w:left w:val="nil"/>
              <w:bottom w:val="single" w:sz="8" w:space="0" w:color="auto"/>
              <w:right w:val="single" w:sz="8" w:space="0" w:color="000000"/>
            </w:tcBorders>
            <w:shd w:val="clear" w:color="D7E4BD" w:fill="E6B8B7"/>
            <w:noWrap/>
            <w:vAlign w:val="bottom"/>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 </w:t>
            </w:r>
          </w:p>
        </w:tc>
        <w:tc>
          <w:tcPr>
            <w:tcW w:w="1020" w:type="dxa"/>
            <w:tcBorders>
              <w:top w:val="nil"/>
              <w:left w:val="nil"/>
              <w:bottom w:val="single" w:sz="4" w:space="0" w:color="auto"/>
              <w:right w:val="single" w:sz="8" w:space="0" w:color="auto"/>
            </w:tcBorders>
            <w:shd w:val="clear" w:color="D7E4BD"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21</w:t>
            </w:r>
          </w:p>
        </w:tc>
      </w:tr>
      <w:tr w:rsidR="00CD64D2" w:rsidRPr="00CD64D2" w:rsidTr="00CD64D2">
        <w:trPr>
          <w:trHeight w:val="300"/>
        </w:trPr>
        <w:tc>
          <w:tcPr>
            <w:tcW w:w="2960" w:type="dxa"/>
            <w:tcBorders>
              <w:top w:val="nil"/>
              <w:left w:val="single" w:sz="8" w:space="0" w:color="auto"/>
              <w:bottom w:val="single" w:sz="8" w:space="0" w:color="auto"/>
              <w:right w:val="single" w:sz="4" w:space="0" w:color="auto"/>
            </w:tcBorders>
            <w:shd w:val="clear" w:color="D7E4BD" w:fill="E6B8B7"/>
            <w:noWrap/>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lastRenderedPageBreak/>
              <w:t>Catalans</w:t>
            </w:r>
          </w:p>
        </w:tc>
        <w:tc>
          <w:tcPr>
            <w:tcW w:w="2640" w:type="dxa"/>
            <w:gridSpan w:val="3"/>
            <w:tcBorders>
              <w:top w:val="single" w:sz="8" w:space="0" w:color="auto"/>
              <w:left w:val="nil"/>
              <w:bottom w:val="single" w:sz="8" w:space="0" w:color="auto"/>
              <w:right w:val="single" w:sz="8" w:space="0" w:color="000000"/>
            </w:tcBorders>
            <w:shd w:val="clear" w:color="D7E4BD" w:fill="E6B8B7"/>
            <w:noWrap/>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 </w:t>
            </w:r>
          </w:p>
        </w:tc>
        <w:tc>
          <w:tcPr>
            <w:tcW w:w="1020" w:type="dxa"/>
            <w:tcBorders>
              <w:top w:val="nil"/>
              <w:left w:val="nil"/>
              <w:bottom w:val="nil"/>
              <w:right w:val="single" w:sz="8" w:space="0" w:color="auto"/>
            </w:tcBorders>
            <w:shd w:val="clear" w:color="D7E4BD" w:fill="E6B8B7"/>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28</w:t>
            </w:r>
          </w:p>
        </w:tc>
      </w:tr>
      <w:tr w:rsidR="00CD64D2" w:rsidRPr="00CD64D2" w:rsidTr="00CD64D2">
        <w:trPr>
          <w:trHeight w:val="300"/>
        </w:trPr>
        <w:tc>
          <w:tcPr>
            <w:tcW w:w="5600" w:type="dxa"/>
            <w:gridSpan w:val="4"/>
            <w:tcBorders>
              <w:top w:val="single" w:sz="8" w:space="0" w:color="auto"/>
              <w:left w:val="single" w:sz="8" w:space="0" w:color="auto"/>
              <w:bottom w:val="single" w:sz="8" w:space="0" w:color="auto"/>
              <w:right w:val="nil"/>
            </w:tcBorders>
            <w:shd w:val="clear" w:color="D7E4BD" w:fill="E6B8B7"/>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TOTALS</w:t>
            </w:r>
          </w:p>
        </w:tc>
        <w:tc>
          <w:tcPr>
            <w:tcW w:w="1020" w:type="dxa"/>
            <w:tcBorders>
              <w:top w:val="single" w:sz="8" w:space="0" w:color="auto"/>
              <w:left w:val="single" w:sz="8" w:space="0" w:color="auto"/>
              <w:bottom w:val="single" w:sz="8" w:space="0" w:color="auto"/>
              <w:right w:val="single" w:sz="8" w:space="0" w:color="auto"/>
            </w:tcBorders>
            <w:shd w:val="clear" w:color="D7E4BD" w:fill="E6B8B7"/>
            <w:noWrap/>
            <w:vAlign w:val="bottom"/>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79</w:t>
            </w:r>
          </w:p>
        </w:tc>
      </w:tr>
    </w:tbl>
    <w:p w:rsidR="00CD64D2" w:rsidRDefault="00CD64D2" w:rsidP="00CD64D2">
      <w:pPr>
        <w:pStyle w:val="Prrafodelista"/>
        <w:widowControl w:val="0"/>
        <w:autoSpaceDE w:val="0"/>
        <w:autoSpaceDN w:val="0"/>
        <w:adjustRightInd w:val="0"/>
        <w:ind w:left="1020"/>
        <w:rPr>
          <w:rFonts w:ascii="Calibri" w:hAnsi="Calibri" w:cs="Calibri"/>
          <w:sz w:val="30"/>
          <w:szCs w:val="30"/>
          <w:lang w:val="en-US"/>
        </w:rPr>
      </w:pPr>
    </w:p>
    <w:tbl>
      <w:tblPr>
        <w:tblW w:w="9100" w:type="dxa"/>
        <w:tblInd w:w="93" w:type="dxa"/>
        <w:tblLook w:val="04A0" w:firstRow="1" w:lastRow="0" w:firstColumn="1" w:lastColumn="0" w:noHBand="0" w:noVBand="1"/>
      </w:tblPr>
      <w:tblGrid>
        <w:gridCol w:w="2898"/>
        <w:gridCol w:w="3515"/>
        <w:gridCol w:w="268"/>
        <w:gridCol w:w="268"/>
        <w:gridCol w:w="851"/>
        <w:gridCol w:w="1300"/>
      </w:tblGrid>
      <w:tr w:rsidR="00CD64D2" w:rsidRPr="00CD64D2" w:rsidTr="00CD64D2">
        <w:trPr>
          <w:trHeight w:val="320"/>
        </w:trPr>
        <w:tc>
          <w:tcPr>
            <w:tcW w:w="7800" w:type="dxa"/>
            <w:gridSpan w:val="5"/>
            <w:tcBorders>
              <w:top w:val="nil"/>
              <w:left w:val="nil"/>
              <w:bottom w:val="nil"/>
              <w:right w:val="single" w:sz="8" w:space="0" w:color="000000"/>
            </w:tcBorders>
            <w:shd w:val="clear" w:color="FFFF00" w:fill="FFCC00"/>
            <w:noWrap/>
            <w:vAlign w:val="bottom"/>
            <w:hideMark/>
          </w:tcPr>
          <w:p w:rsidR="00CD64D2" w:rsidRPr="00CD64D2" w:rsidRDefault="00CD64D2" w:rsidP="00CD64D2">
            <w:pPr>
              <w:jc w:val="center"/>
              <w:rPr>
                <w:rFonts w:ascii="Calibri" w:eastAsia="Times New Roman" w:hAnsi="Calibri" w:cs="Arial"/>
                <w:b/>
                <w:bCs/>
                <w:lang w:val="ca-ES"/>
              </w:rPr>
            </w:pPr>
            <w:r w:rsidRPr="00CD64D2">
              <w:rPr>
                <w:rFonts w:ascii="Calibri" w:eastAsia="Times New Roman" w:hAnsi="Calibri" w:cs="Arial"/>
                <w:b/>
                <w:bCs/>
                <w:lang w:val="ca-ES"/>
              </w:rPr>
              <w:t>CURS 2013-14</w:t>
            </w:r>
          </w:p>
        </w:tc>
        <w:tc>
          <w:tcPr>
            <w:tcW w:w="1300" w:type="dxa"/>
            <w:tcBorders>
              <w:top w:val="single" w:sz="8" w:space="0" w:color="auto"/>
              <w:left w:val="single" w:sz="8" w:space="0" w:color="auto"/>
              <w:bottom w:val="nil"/>
              <w:right w:val="single" w:sz="8" w:space="0" w:color="auto"/>
            </w:tcBorders>
            <w:shd w:val="clear" w:color="9999FF" w:fill="83CAFF"/>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Total</w:t>
            </w:r>
          </w:p>
        </w:tc>
      </w:tr>
      <w:tr w:rsidR="00CD64D2" w:rsidRPr="00CD64D2" w:rsidTr="00CD64D2">
        <w:trPr>
          <w:trHeight w:val="280"/>
        </w:trPr>
        <w:tc>
          <w:tcPr>
            <w:tcW w:w="2898" w:type="dxa"/>
            <w:vMerge w:val="restart"/>
            <w:tcBorders>
              <w:top w:val="single" w:sz="8" w:space="0" w:color="auto"/>
              <w:left w:val="single" w:sz="8" w:space="0" w:color="auto"/>
              <w:bottom w:val="single" w:sz="8" w:space="0" w:color="000000"/>
              <w:right w:val="single" w:sz="8" w:space="0" w:color="000000"/>
            </w:tcBorders>
            <w:shd w:val="clear" w:color="9999FF" w:fill="83CAFF"/>
            <w:noWrap/>
            <w:vAlign w:val="center"/>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Admesos</w:t>
            </w:r>
          </w:p>
        </w:tc>
        <w:tc>
          <w:tcPr>
            <w:tcW w:w="3515" w:type="dxa"/>
            <w:tcBorders>
              <w:top w:val="single" w:sz="8" w:space="0" w:color="auto"/>
              <w:left w:val="nil"/>
              <w:bottom w:val="single" w:sz="4" w:space="0" w:color="000000"/>
              <w:right w:val="single" w:sz="4" w:space="0" w:color="000000"/>
            </w:tcBorders>
            <w:shd w:val="clear" w:color="9999FF" w:fill="83CAFF"/>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Matriculats</w:t>
            </w:r>
          </w:p>
        </w:tc>
        <w:tc>
          <w:tcPr>
            <w:tcW w:w="268" w:type="dxa"/>
            <w:tcBorders>
              <w:top w:val="single" w:sz="8" w:space="0" w:color="auto"/>
              <w:left w:val="nil"/>
              <w:bottom w:val="single" w:sz="4" w:space="0" w:color="000000"/>
              <w:right w:val="nil"/>
            </w:tcBorders>
            <w:shd w:val="clear" w:color="9999FF" w:fill="83CAFF"/>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68" w:type="dxa"/>
            <w:tcBorders>
              <w:top w:val="single" w:sz="8" w:space="0" w:color="auto"/>
              <w:left w:val="nil"/>
              <w:bottom w:val="single" w:sz="4" w:space="0" w:color="000000"/>
              <w:right w:val="single" w:sz="4" w:space="0" w:color="000000"/>
            </w:tcBorders>
            <w:shd w:val="clear" w:color="9999FF" w:fill="83CAFF"/>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851" w:type="dxa"/>
            <w:tcBorders>
              <w:top w:val="single" w:sz="8" w:space="0" w:color="auto"/>
              <w:left w:val="nil"/>
              <w:bottom w:val="single" w:sz="4" w:space="0" w:color="000000"/>
              <w:right w:val="nil"/>
            </w:tcBorders>
            <w:shd w:val="clear" w:color="9999FF" w:fill="83CAFF"/>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43</w:t>
            </w:r>
          </w:p>
        </w:tc>
        <w:tc>
          <w:tcPr>
            <w:tcW w:w="1300" w:type="dxa"/>
            <w:vMerge w:val="restart"/>
            <w:tcBorders>
              <w:top w:val="single" w:sz="8" w:space="0" w:color="auto"/>
              <w:left w:val="single" w:sz="8" w:space="0" w:color="auto"/>
              <w:bottom w:val="single" w:sz="8" w:space="0" w:color="000000"/>
              <w:right w:val="single" w:sz="8" w:space="0" w:color="auto"/>
            </w:tcBorders>
            <w:shd w:val="clear" w:color="9999FF" w:fill="83CAFF"/>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62</w:t>
            </w:r>
          </w:p>
        </w:tc>
      </w:tr>
      <w:tr w:rsidR="00CD64D2" w:rsidRPr="00CD64D2" w:rsidTr="00CD64D2">
        <w:trPr>
          <w:trHeight w:val="300"/>
        </w:trPr>
        <w:tc>
          <w:tcPr>
            <w:tcW w:w="2898" w:type="dxa"/>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4051" w:type="dxa"/>
            <w:gridSpan w:val="3"/>
            <w:tcBorders>
              <w:top w:val="single" w:sz="4" w:space="0" w:color="000000"/>
              <w:left w:val="nil"/>
              <w:bottom w:val="single" w:sz="8" w:space="0" w:color="000000"/>
              <w:right w:val="single" w:sz="4" w:space="0" w:color="000000"/>
            </w:tcBorders>
            <w:shd w:val="clear" w:color="9999FF" w:fill="83CAFF"/>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No Matriculats</w:t>
            </w:r>
          </w:p>
        </w:tc>
        <w:tc>
          <w:tcPr>
            <w:tcW w:w="851" w:type="dxa"/>
            <w:tcBorders>
              <w:top w:val="nil"/>
              <w:left w:val="nil"/>
              <w:bottom w:val="single" w:sz="8" w:space="0" w:color="000000"/>
              <w:right w:val="nil"/>
            </w:tcBorders>
            <w:shd w:val="clear" w:color="9999FF" w:fill="83CAFF"/>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19</w:t>
            </w: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7800" w:type="dxa"/>
            <w:gridSpan w:val="5"/>
            <w:tcBorders>
              <w:top w:val="nil"/>
              <w:left w:val="single" w:sz="8" w:space="0" w:color="auto"/>
              <w:bottom w:val="single" w:sz="8" w:space="0" w:color="000000"/>
              <w:right w:val="single" w:sz="8" w:space="0" w:color="000000"/>
            </w:tcBorders>
            <w:shd w:val="clear" w:color="9999FF" w:fill="83CAFF"/>
            <w:noWrap/>
            <w:vAlign w:val="bottom"/>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No admesos</w:t>
            </w:r>
          </w:p>
        </w:tc>
        <w:tc>
          <w:tcPr>
            <w:tcW w:w="1300" w:type="dxa"/>
            <w:tcBorders>
              <w:top w:val="nil"/>
              <w:left w:val="nil"/>
              <w:bottom w:val="single" w:sz="8" w:space="0" w:color="auto"/>
              <w:right w:val="single" w:sz="8" w:space="0" w:color="auto"/>
            </w:tcBorders>
            <w:shd w:val="clear" w:color="9999FF" w:fill="83CAFF"/>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17</w:t>
            </w:r>
          </w:p>
        </w:tc>
      </w:tr>
      <w:tr w:rsidR="00CD64D2" w:rsidRPr="00CD64D2" w:rsidTr="00CD64D2">
        <w:trPr>
          <w:trHeight w:val="300"/>
        </w:trPr>
        <w:tc>
          <w:tcPr>
            <w:tcW w:w="7800" w:type="dxa"/>
            <w:gridSpan w:val="5"/>
            <w:tcBorders>
              <w:top w:val="single" w:sz="8" w:space="0" w:color="000000"/>
              <w:left w:val="single" w:sz="8" w:space="0" w:color="auto"/>
              <w:bottom w:val="single" w:sz="8" w:space="0" w:color="auto"/>
              <w:right w:val="single" w:sz="8" w:space="0" w:color="000000"/>
            </w:tcBorders>
            <w:shd w:val="clear" w:color="9999FF" w:fill="83CAFF"/>
            <w:noWrap/>
            <w:vAlign w:val="bottom"/>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 xml:space="preserve">Total de sol·licituds </w:t>
            </w:r>
          </w:p>
        </w:tc>
        <w:tc>
          <w:tcPr>
            <w:tcW w:w="1300" w:type="dxa"/>
            <w:tcBorders>
              <w:top w:val="nil"/>
              <w:left w:val="nil"/>
              <w:bottom w:val="single" w:sz="8" w:space="0" w:color="auto"/>
              <w:right w:val="single" w:sz="8" w:space="0" w:color="auto"/>
            </w:tcBorders>
            <w:shd w:val="clear" w:color="9999FF" w:fill="83CAFF"/>
            <w:noWrap/>
            <w:vAlign w:val="bottom"/>
            <w:hideMark/>
          </w:tcPr>
          <w:p w:rsidR="00CD64D2" w:rsidRPr="00CD64D2" w:rsidRDefault="00CD64D2" w:rsidP="00CD64D2">
            <w:pPr>
              <w:jc w:val="center"/>
              <w:rPr>
                <w:rFonts w:ascii="Calibri" w:eastAsia="Times New Roman" w:hAnsi="Calibri" w:cs="Arial"/>
                <w:b/>
                <w:bCs/>
                <w:color w:val="0070C0"/>
                <w:sz w:val="22"/>
                <w:szCs w:val="22"/>
                <w:lang w:val="ca-ES"/>
              </w:rPr>
            </w:pPr>
            <w:r w:rsidRPr="00CD64D2">
              <w:rPr>
                <w:rFonts w:ascii="Calibri" w:eastAsia="Times New Roman" w:hAnsi="Calibri" w:cs="Arial"/>
                <w:b/>
                <w:bCs/>
                <w:color w:val="0070C0"/>
                <w:sz w:val="22"/>
                <w:szCs w:val="22"/>
                <w:lang w:val="ca-ES"/>
              </w:rPr>
              <w:t>79</w:t>
            </w:r>
          </w:p>
        </w:tc>
      </w:tr>
    </w:tbl>
    <w:p w:rsidR="00CD64D2" w:rsidRDefault="00CD64D2" w:rsidP="00CD64D2">
      <w:pPr>
        <w:pStyle w:val="Prrafodelista"/>
        <w:widowControl w:val="0"/>
        <w:autoSpaceDE w:val="0"/>
        <w:autoSpaceDN w:val="0"/>
        <w:adjustRightInd w:val="0"/>
        <w:ind w:left="1020"/>
        <w:rPr>
          <w:rFonts w:ascii="Calibri" w:hAnsi="Calibri" w:cs="Calibri"/>
          <w:sz w:val="30"/>
          <w:szCs w:val="30"/>
          <w:lang w:val="en-US"/>
        </w:rPr>
      </w:pPr>
    </w:p>
    <w:tbl>
      <w:tblPr>
        <w:tblW w:w="5600" w:type="dxa"/>
        <w:tblInd w:w="93" w:type="dxa"/>
        <w:tblLook w:val="04A0" w:firstRow="1" w:lastRow="0" w:firstColumn="1" w:lastColumn="0" w:noHBand="0" w:noVBand="1"/>
      </w:tblPr>
      <w:tblGrid>
        <w:gridCol w:w="3366"/>
        <w:gridCol w:w="1174"/>
        <w:gridCol w:w="1060"/>
      </w:tblGrid>
      <w:tr w:rsidR="00CD64D2" w:rsidRPr="00785584" w:rsidTr="00CD64D2">
        <w:trPr>
          <w:trHeight w:val="300"/>
        </w:trPr>
        <w:tc>
          <w:tcPr>
            <w:tcW w:w="4540" w:type="dxa"/>
            <w:gridSpan w:val="2"/>
            <w:tcBorders>
              <w:top w:val="nil"/>
              <w:left w:val="nil"/>
              <w:bottom w:val="nil"/>
              <w:right w:val="nil"/>
            </w:tcBorders>
            <w:shd w:val="clear" w:color="auto" w:fill="auto"/>
            <w:noWrap/>
            <w:vAlign w:val="bottom"/>
            <w:hideMark/>
          </w:tcPr>
          <w:p w:rsidR="00CD64D2" w:rsidRPr="00785584" w:rsidRDefault="00CD64D2" w:rsidP="00CD64D2">
            <w:pPr>
              <w:rPr>
                <w:rFonts w:ascii="Calibri" w:eastAsia="Times New Roman" w:hAnsi="Calibri" w:cs="Arial"/>
                <w:b/>
                <w:bCs/>
                <w:sz w:val="22"/>
                <w:szCs w:val="22"/>
              </w:rPr>
            </w:pPr>
            <w:r w:rsidRPr="00785584">
              <w:rPr>
                <w:rFonts w:ascii="Calibri" w:eastAsia="Times New Roman" w:hAnsi="Calibri" w:cs="Arial"/>
                <w:b/>
                <w:bCs/>
                <w:sz w:val="22"/>
                <w:szCs w:val="22"/>
              </w:rPr>
              <w:t>ESPECIALITATS ESTUDIANTS NOU INGRÉS</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w:t>
            </w:r>
          </w:p>
        </w:tc>
      </w:tr>
      <w:tr w:rsidR="00CD64D2" w:rsidRPr="00785584" w:rsidTr="00CD64D2">
        <w:trPr>
          <w:trHeight w:val="280"/>
        </w:trPr>
        <w:tc>
          <w:tcPr>
            <w:tcW w:w="3366" w:type="dxa"/>
            <w:tcBorders>
              <w:top w:val="single" w:sz="8" w:space="0" w:color="000000"/>
              <w:left w:val="single" w:sz="8" w:space="0" w:color="000000"/>
              <w:bottom w:val="nil"/>
              <w:right w:val="nil"/>
            </w:tcBorders>
            <w:shd w:val="clear" w:color="A0E0E0" w:fill="D8E4BC"/>
            <w:noWrap/>
            <w:vAlign w:val="bottom"/>
            <w:hideMark/>
          </w:tcPr>
          <w:p w:rsidR="00CD64D2" w:rsidRPr="00785584" w:rsidRDefault="00CD64D2" w:rsidP="00CD64D2">
            <w:pPr>
              <w:rPr>
                <w:rFonts w:ascii="Calibri" w:eastAsia="Times New Roman" w:hAnsi="Calibri" w:cs="Arial"/>
                <w:b/>
                <w:bCs/>
                <w:sz w:val="22"/>
                <w:szCs w:val="22"/>
              </w:rPr>
            </w:pPr>
            <w:r w:rsidRPr="00785584">
              <w:rPr>
                <w:rFonts w:ascii="Calibri" w:eastAsia="Times New Roman" w:hAnsi="Calibri" w:cs="Arial"/>
                <w:b/>
                <w:bCs/>
                <w:sz w:val="22"/>
                <w:szCs w:val="22"/>
              </w:rPr>
              <w:t>EMP</w:t>
            </w:r>
          </w:p>
        </w:tc>
        <w:tc>
          <w:tcPr>
            <w:tcW w:w="1174" w:type="dxa"/>
            <w:tcBorders>
              <w:top w:val="single" w:sz="8" w:space="0" w:color="auto"/>
              <w:left w:val="single" w:sz="8" w:space="0" w:color="auto"/>
              <w:bottom w:val="single" w:sz="4" w:space="0" w:color="auto"/>
              <w:right w:val="single" w:sz="8" w:space="0" w:color="000000"/>
            </w:tcBorders>
            <w:shd w:val="clear" w:color="000000" w:fill="00FF00"/>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9</w:t>
            </w:r>
          </w:p>
        </w:tc>
        <w:tc>
          <w:tcPr>
            <w:tcW w:w="1060" w:type="dxa"/>
            <w:tcBorders>
              <w:top w:val="nil"/>
              <w:left w:val="nil"/>
              <w:bottom w:val="single" w:sz="4" w:space="0" w:color="auto"/>
              <w:right w:val="single" w:sz="8" w:space="0" w:color="auto"/>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20,9</w:t>
            </w:r>
          </w:p>
        </w:tc>
      </w:tr>
      <w:tr w:rsidR="00CD64D2" w:rsidRPr="00785584" w:rsidTr="00CD64D2">
        <w:trPr>
          <w:trHeight w:val="280"/>
        </w:trPr>
        <w:tc>
          <w:tcPr>
            <w:tcW w:w="3366" w:type="dxa"/>
            <w:tcBorders>
              <w:top w:val="nil"/>
              <w:left w:val="single" w:sz="8" w:space="0" w:color="000000"/>
              <w:bottom w:val="nil"/>
              <w:right w:val="nil"/>
            </w:tcBorders>
            <w:shd w:val="clear" w:color="A0E0E0" w:fill="D8E4BC"/>
            <w:noWrap/>
            <w:vAlign w:val="bottom"/>
            <w:hideMark/>
          </w:tcPr>
          <w:p w:rsidR="00CD64D2" w:rsidRPr="00785584" w:rsidRDefault="00CD64D2" w:rsidP="00CD64D2">
            <w:pPr>
              <w:rPr>
                <w:rFonts w:ascii="Calibri" w:eastAsia="Times New Roman" w:hAnsi="Calibri" w:cs="Arial"/>
                <w:b/>
                <w:bCs/>
                <w:sz w:val="22"/>
                <w:szCs w:val="22"/>
              </w:rPr>
            </w:pPr>
            <w:r w:rsidRPr="00785584">
              <w:rPr>
                <w:rFonts w:ascii="Calibri" w:eastAsia="Times New Roman" w:hAnsi="Calibri" w:cs="Arial"/>
                <w:b/>
                <w:bCs/>
                <w:sz w:val="22"/>
                <w:szCs w:val="22"/>
              </w:rPr>
              <w:t>BIO</w:t>
            </w:r>
          </w:p>
        </w:tc>
        <w:tc>
          <w:tcPr>
            <w:tcW w:w="1174" w:type="dxa"/>
            <w:tcBorders>
              <w:top w:val="single" w:sz="4" w:space="0" w:color="auto"/>
              <w:left w:val="single" w:sz="8" w:space="0" w:color="auto"/>
              <w:bottom w:val="single" w:sz="4" w:space="0" w:color="auto"/>
              <w:right w:val="single" w:sz="8" w:space="0" w:color="000000"/>
            </w:tcBorders>
            <w:shd w:val="clear" w:color="000000" w:fill="00FF00"/>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19</w:t>
            </w:r>
          </w:p>
        </w:tc>
        <w:tc>
          <w:tcPr>
            <w:tcW w:w="1060" w:type="dxa"/>
            <w:tcBorders>
              <w:top w:val="nil"/>
              <w:left w:val="nil"/>
              <w:bottom w:val="single" w:sz="4" w:space="0" w:color="auto"/>
              <w:right w:val="single" w:sz="8" w:space="0" w:color="auto"/>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44,2</w:t>
            </w:r>
          </w:p>
        </w:tc>
      </w:tr>
      <w:tr w:rsidR="00CD64D2" w:rsidRPr="00785584" w:rsidTr="00CD64D2">
        <w:trPr>
          <w:trHeight w:val="280"/>
        </w:trPr>
        <w:tc>
          <w:tcPr>
            <w:tcW w:w="3366" w:type="dxa"/>
            <w:tcBorders>
              <w:top w:val="nil"/>
              <w:left w:val="single" w:sz="8" w:space="0" w:color="000000"/>
              <w:bottom w:val="nil"/>
              <w:right w:val="nil"/>
            </w:tcBorders>
            <w:shd w:val="clear" w:color="A0E0E0" w:fill="D8E4BC"/>
            <w:noWrap/>
            <w:vAlign w:val="bottom"/>
            <w:hideMark/>
          </w:tcPr>
          <w:p w:rsidR="00CD64D2" w:rsidRPr="00785584" w:rsidRDefault="00CD64D2" w:rsidP="00CD64D2">
            <w:pPr>
              <w:rPr>
                <w:rFonts w:ascii="Calibri" w:eastAsia="Times New Roman" w:hAnsi="Calibri" w:cs="Arial"/>
                <w:b/>
                <w:bCs/>
                <w:sz w:val="22"/>
                <w:szCs w:val="22"/>
              </w:rPr>
            </w:pPr>
            <w:r w:rsidRPr="00785584">
              <w:rPr>
                <w:rFonts w:ascii="Calibri" w:eastAsia="Times New Roman" w:hAnsi="Calibri" w:cs="Arial"/>
                <w:b/>
                <w:bCs/>
                <w:sz w:val="22"/>
                <w:szCs w:val="22"/>
              </w:rPr>
              <w:t>IO</w:t>
            </w:r>
          </w:p>
        </w:tc>
        <w:tc>
          <w:tcPr>
            <w:tcW w:w="1174" w:type="dxa"/>
            <w:tcBorders>
              <w:top w:val="single" w:sz="4" w:space="0" w:color="auto"/>
              <w:left w:val="single" w:sz="8" w:space="0" w:color="auto"/>
              <w:bottom w:val="single" w:sz="4" w:space="0" w:color="auto"/>
              <w:right w:val="single" w:sz="8" w:space="0" w:color="000000"/>
            </w:tcBorders>
            <w:shd w:val="clear" w:color="000000" w:fill="00FF00"/>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9</w:t>
            </w:r>
          </w:p>
        </w:tc>
        <w:tc>
          <w:tcPr>
            <w:tcW w:w="1060" w:type="dxa"/>
            <w:tcBorders>
              <w:top w:val="nil"/>
              <w:left w:val="nil"/>
              <w:bottom w:val="single" w:sz="4" w:space="0" w:color="auto"/>
              <w:right w:val="single" w:sz="8" w:space="0" w:color="auto"/>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20,9</w:t>
            </w:r>
          </w:p>
        </w:tc>
      </w:tr>
      <w:tr w:rsidR="00CD64D2" w:rsidRPr="00785584" w:rsidTr="00CD64D2">
        <w:trPr>
          <w:trHeight w:val="300"/>
        </w:trPr>
        <w:tc>
          <w:tcPr>
            <w:tcW w:w="3366" w:type="dxa"/>
            <w:tcBorders>
              <w:top w:val="nil"/>
              <w:left w:val="single" w:sz="8" w:space="0" w:color="000000"/>
              <w:bottom w:val="nil"/>
              <w:right w:val="nil"/>
            </w:tcBorders>
            <w:shd w:val="clear" w:color="A0E0E0" w:fill="D8E4BC"/>
            <w:noWrap/>
            <w:vAlign w:val="bottom"/>
            <w:hideMark/>
          </w:tcPr>
          <w:p w:rsidR="00CD64D2" w:rsidRPr="00785584" w:rsidRDefault="00CD64D2" w:rsidP="00CD64D2">
            <w:pPr>
              <w:rPr>
                <w:rFonts w:ascii="Calibri" w:eastAsia="Times New Roman" w:hAnsi="Calibri" w:cs="Arial"/>
                <w:b/>
                <w:bCs/>
                <w:sz w:val="22"/>
                <w:szCs w:val="22"/>
              </w:rPr>
            </w:pPr>
            <w:r w:rsidRPr="00785584">
              <w:rPr>
                <w:rFonts w:ascii="Calibri" w:eastAsia="Times New Roman" w:hAnsi="Calibri" w:cs="Arial"/>
                <w:b/>
                <w:bCs/>
                <w:sz w:val="22"/>
                <w:szCs w:val="22"/>
              </w:rPr>
              <w:t>NO SAP</w:t>
            </w:r>
          </w:p>
        </w:tc>
        <w:tc>
          <w:tcPr>
            <w:tcW w:w="1174" w:type="dxa"/>
            <w:tcBorders>
              <w:top w:val="single" w:sz="4" w:space="0" w:color="auto"/>
              <w:left w:val="single" w:sz="8" w:space="0" w:color="auto"/>
              <w:bottom w:val="nil"/>
              <w:right w:val="single" w:sz="8" w:space="0" w:color="000000"/>
            </w:tcBorders>
            <w:shd w:val="clear" w:color="000000" w:fill="00FF00"/>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6</w:t>
            </w:r>
          </w:p>
        </w:tc>
        <w:tc>
          <w:tcPr>
            <w:tcW w:w="1060" w:type="dxa"/>
            <w:tcBorders>
              <w:top w:val="nil"/>
              <w:left w:val="nil"/>
              <w:bottom w:val="single" w:sz="4" w:space="0" w:color="auto"/>
              <w:right w:val="single" w:sz="8" w:space="0" w:color="auto"/>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r w:rsidRPr="00785584">
              <w:rPr>
                <w:rFonts w:ascii="Calibri" w:eastAsia="Times New Roman" w:hAnsi="Calibri" w:cs="Arial"/>
                <w:sz w:val="22"/>
                <w:szCs w:val="22"/>
              </w:rPr>
              <w:t>14,0</w:t>
            </w:r>
          </w:p>
        </w:tc>
      </w:tr>
      <w:tr w:rsidR="00CD64D2" w:rsidRPr="00785584" w:rsidTr="00CD64D2">
        <w:trPr>
          <w:trHeight w:val="300"/>
        </w:trPr>
        <w:tc>
          <w:tcPr>
            <w:tcW w:w="3366" w:type="dxa"/>
            <w:tcBorders>
              <w:top w:val="single" w:sz="8" w:space="0" w:color="auto"/>
              <w:left w:val="single" w:sz="8" w:space="0" w:color="auto"/>
              <w:bottom w:val="single" w:sz="8" w:space="0" w:color="auto"/>
              <w:right w:val="nil"/>
            </w:tcBorders>
            <w:shd w:val="clear" w:color="A0E0E0" w:fill="D8E4BC"/>
            <w:noWrap/>
            <w:vAlign w:val="bottom"/>
            <w:hideMark/>
          </w:tcPr>
          <w:p w:rsidR="00CD64D2" w:rsidRPr="00785584" w:rsidRDefault="00CD64D2" w:rsidP="00CD64D2">
            <w:pPr>
              <w:rPr>
                <w:rFonts w:ascii="Calibri" w:eastAsia="Times New Roman" w:hAnsi="Calibri" w:cs="Arial"/>
                <w:sz w:val="22"/>
                <w:szCs w:val="22"/>
              </w:rPr>
            </w:pPr>
            <w:r w:rsidRPr="00785584">
              <w:rPr>
                <w:rFonts w:ascii="Calibri" w:eastAsia="Times New Roman" w:hAnsi="Calibri" w:cs="Arial"/>
                <w:sz w:val="22"/>
                <w:szCs w:val="22"/>
              </w:rPr>
              <w:t>TOTALS</w:t>
            </w:r>
          </w:p>
        </w:tc>
        <w:tc>
          <w:tcPr>
            <w:tcW w:w="1174" w:type="dxa"/>
            <w:tcBorders>
              <w:top w:val="single" w:sz="8" w:space="0" w:color="auto"/>
              <w:left w:val="single" w:sz="8" w:space="0" w:color="auto"/>
              <w:bottom w:val="single" w:sz="8" w:space="0" w:color="auto"/>
              <w:right w:val="single" w:sz="8" w:space="0" w:color="000000"/>
            </w:tcBorders>
            <w:shd w:val="clear" w:color="000000" w:fill="00FF00"/>
            <w:noWrap/>
            <w:vAlign w:val="bottom"/>
            <w:hideMark/>
          </w:tcPr>
          <w:p w:rsidR="00CD64D2" w:rsidRPr="00785584" w:rsidRDefault="00CD64D2" w:rsidP="00CD64D2">
            <w:pPr>
              <w:jc w:val="center"/>
              <w:rPr>
                <w:rFonts w:ascii="Calibri" w:eastAsia="Times New Roman" w:hAnsi="Calibri" w:cs="Arial"/>
                <w:b/>
                <w:bCs/>
                <w:sz w:val="22"/>
                <w:szCs w:val="22"/>
              </w:rPr>
            </w:pPr>
            <w:r w:rsidRPr="00785584">
              <w:rPr>
                <w:rFonts w:ascii="Calibri" w:eastAsia="Times New Roman" w:hAnsi="Calibri" w:cs="Arial"/>
                <w:b/>
                <w:bCs/>
                <w:sz w:val="22"/>
                <w:szCs w:val="22"/>
              </w:rPr>
              <w:t>43</w:t>
            </w:r>
          </w:p>
        </w:tc>
        <w:tc>
          <w:tcPr>
            <w:tcW w:w="1060" w:type="dxa"/>
            <w:tcBorders>
              <w:top w:val="nil"/>
              <w:left w:val="nil"/>
              <w:bottom w:val="nil"/>
              <w:right w:val="nil"/>
            </w:tcBorders>
            <w:shd w:val="clear" w:color="auto" w:fill="auto"/>
            <w:noWrap/>
            <w:vAlign w:val="bottom"/>
            <w:hideMark/>
          </w:tcPr>
          <w:p w:rsidR="00CD64D2" w:rsidRPr="00785584" w:rsidRDefault="00CD64D2" w:rsidP="00CD64D2">
            <w:pPr>
              <w:jc w:val="center"/>
              <w:rPr>
                <w:rFonts w:ascii="Calibri" w:eastAsia="Times New Roman" w:hAnsi="Calibri" w:cs="Arial"/>
                <w:sz w:val="22"/>
                <w:szCs w:val="22"/>
              </w:rPr>
            </w:pPr>
          </w:p>
        </w:tc>
      </w:tr>
    </w:tbl>
    <w:p w:rsidR="00CD64D2" w:rsidRDefault="00CD64D2" w:rsidP="00CD64D2">
      <w:pPr>
        <w:autoSpaceDE w:val="0"/>
        <w:adjustRightInd w:val="0"/>
        <w:rPr>
          <w:rFonts w:ascii="Calibri" w:hAnsi="Calibri" w:cs="Calibri"/>
          <w:sz w:val="30"/>
          <w:szCs w:val="30"/>
          <w:lang w:val="en-US"/>
        </w:rPr>
      </w:pPr>
    </w:p>
    <w:p w:rsidR="00CD64D2" w:rsidRDefault="00CD64D2" w:rsidP="00CD64D2">
      <w:pPr>
        <w:autoSpaceDE w:val="0"/>
        <w:adjustRightInd w:val="0"/>
        <w:rPr>
          <w:rFonts w:ascii="Calibri" w:hAnsi="Calibri" w:cs="Calibri"/>
          <w:sz w:val="30"/>
          <w:szCs w:val="30"/>
          <w:lang w:val="en-US"/>
        </w:rPr>
      </w:pPr>
    </w:p>
    <w:p w:rsidR="00CD64D2" w:rsidRPr="001F4AA3" w:rsidRDefault="00CD64D2" w:rsidP="00CD64D2">
      <w:pPr>
        <w:autoSpaceDE w:val="0"/>
        <w:adjustRightInd w:val="0"/>
        <w:jc w:val="center"/>
        <w:rPr>
          <w:rFonts w:ascii="Calibri" w:hAnsi="Calibri" w:cs="Calibri"/>
          <w:b/>
          <w:color w:val="FF0000"/>
          <w:sz w:val="30"/>
          <w:szCs w:val="30"/>
          <w:lang w:val="en-US"/>
        </w:rPr>
      </w:pPr>
      <w:r w:rsidRPr="001F4AA3">
        <w:rPr>
          <w:rFonts w:ascii="Calibri" w:hAnsi="Calibri" w:cs="Calibri"/>
          <w:b/>
          <w:color w:val="FF0000"/>
          <w:sz w:val="30"/>
          <w:szCs w:val="30"/>
          <w:lang w:val="en-US"/>
        </w:rPr>
        <w:t>MATRÍCULA 13-14</w:t>
      </w:r>
    </w:p>
    <w:p w:rsidR="00CD64D2" w:rsidRDefault="00CD64D2" w:rsidP="00CD64D2">
      <w:pPr>
        <w:pStyle w:val="Prrafodelista"/>
        <w:widowControl w:val="0"/>
        <w:autoSpaceDE w:val="0"/>
        <w:autoSpaceDN w:val="0"/>
        <w:adjustRightInd w:val="0"/>
        <w:ind w:left="1020"/>
        <w:rPr>
          <w:rFonts w:ascii="Calibri" w:hAnsi="Calibri" w:cs="Calibri"/>
          <w:sz w:val="30"/>
          <w:szCs w:val="30"/>
          <w:lang w:val="en-US"/>
        </w:rPr>
      </w:pPr>
    </w:p>
    <w:tbl>
      <w:tblPr>
        <w:tblW w:w="9101" w:type="dxa"/>
        <w:tblInd w:w="93" w:type="dxa"/>
        <w:tblLook w:val="04A0" w:firstRow="1" w:lastRow="0" w:firstColumn="1" w:lastColumn="0" w:noHBand="0" w:noVBand="1"/>
      </w:tblPr>
      <w:tblGrid>
        <w:gridCol w:w="3787"/>
        <w:gridCol w:w="2896"/>
        <w:gridCol w:w="266"/>
        <w:gridCol w:w="266"/>
        <w:gridCol w:w="686"/>
        <w:gridCol w:w="1300"/>
      </w:tblGrid>
      <w:tr w:rsidR="00CD64D2" w:rsidRPr="00CD64D2" w:rsidTr="00CD64D2">
        <w:trPr>
          <w:trHeight w:val="320"/>
        </w:trPr>
        <w:tc>
          <w:tcPr>
            <w:tcW w:w="7801" w:type="dxa"/>
            <w:gridSpan w:val="5"/>
            <w:tcBorders>
              <w:top w:val="nil"/>
              <w:left w:val="nil"/>
              <w:bottom w:val="nil"/>
              <w:right w:val="single" w:sz="8" w:space="0" w:color="000000"/>
            </w:tcBorders>
            <w:shd w:val="clear" w:color="FFFF00" w:fill="958C41"/>
            <w:noWrap/>
            <w:vAlign w:val="bottom"/>
            <w:hideMark/>
          </w:tcPr>
          <w:p w:rsidR="00CD64D2" w:rsidRPr="00CD64D2" w:rsidRDefault="00CD64D2" w:rsidP="00CD64D2">
            <w:pPr>
              <w:jc w:val="center"/>
              <w:rPr>
                <w:rFonts w:ascii="Calibri" w:eastAsia="Times New Roman" w:hAnsi="Calibri" w:cs="Arial"/>
                <w:b/>
                <w:bCs/>
                <w:lang w:val="ca-ES"/>
              </w:rPr>
            </w:pPr>
            <w:r w:rsidRPr="00CD64D2">
              <w:rPr>
                <w:rFonts w:ascii="Calibri" w:eastAsia="Times New Roman" w:hAnsi="Calibri" w:cs="Arial"/>
                <w:b/>
                <w:bCs/>
                <w:lang w:val="ca-ES"/>
              </w:rPr>
              <w:t>MATRICULATS Q1 CURS 2013-14</w:t>
            </w:r>
          </w:p>
        </w:tc>
        <w:tc>
          <w:tcPr>
            <w:tcW w:w="1300" w:type="dxa"/>
            <w:tcBorders>
              <w:top w:val="single" w:sz="8" w:space="0" w:color="auto"/>
              <w:left w:val="single" w:sz="8" w:space="0" w:color="auto"/>
              <w:bottom w:val="nil"/>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Total</w:t>
            </w:r>
          </w:p>
        </w:tc>
      </w:tr>
      <w:tr w:rsidR="00CD64D2" w:rsidRPr="00CD64D2" w:rsidTr="00CD64D2">
        <w:trPr>
          <w:trHeight w:val="280"/>
        </w:trPr>
        <w:tc>
          <w:tcPr>
            <w:tcW w:w="3787" w:type="dxa"/>
            <w:vMerge w:val="restart"/>
            <w:tcBorders>
              <w:top w:val="single" w:sz="8" w:space="0" w:color="auto"/>
              <w:left w:val="single" w:sz="8" w:space="0" w:color="auto"/>
              <w:bottom w:val="single" w:sz="8" w:space="0" w:color="000000"/>
              <w:right w:val="single" w:sz="8" w:space="0" w:color="000000"/>
            </w:tcBorders>
            <w:shd w:val="clear" w:color="8080FF" w:fill="A6CAF0"/>
            <w:noWrap/>
            <w:vAlign w:val="center"/>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MESIO UPC-UB</w:t>
            </w:r>
          </w:p>
        </w:tc>
        <w:tc>
          <w:tcPr>
            <w:tcW w:w="2896" w:type="dxa"/>
            <w:tcBorders>
              <w:top w:val="single" w:sz="8" w:space="0" w:color="auto"/>
              <w:left w:val="nil"/>
              <w:bottom w:val="single" w:sz="4" w:space="0" w:color="000000"/>
              <w:right w:val="single" w:sz="4" w:space="0" w:color="000000"/>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Nou ingrés</w:t>
            </w:r>
          </w:p>
        </w:tc>
        <w:tc>
          <w:tcPr>
            <w:tcW w:w="216" w:type="dxa"/>
            <w:tcBorders>
              <w:top w:val="single" w:sz="8" w:space="0" w:color="auto"/>
              <w:left w:val="nil"/>
              <w:bottom w:val="single" w:sz="4" w:space="0" w:color="000000"/>
              <w:right w:val="nil"/>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single" w:sz="8" w:space="0" w:color="auto"/>
              <w:left w:val="nil"/>
              <w:bottom w:val="single" w:sz="4" w:space="0" w:color="000000"/>
              <w:right w:val="single" w:sz="4" w:space="0" w:color="000000"/>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single" w:sz="8" w:space="0" w:color="auto"/>
              <w:left w:val="nil"/>
              <w:bottom w:val="single" w:sz="4" w:space="0" w:color="000000"/>
              <w:right w:val="nil"/>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43</w:t>
            </w:r>
          </w:p>
        </w:tc>
        <w:tc>
          <w:tcPr>
            <w:tcW w:w="1300" w:type="dxa"/>
            <w:vMerge w:val="restart"/>
            <w:tcBorders>
              <w:top w:val="single" w:sz="8" w:space="0" w:color="auto"/>
              <w:left w:val="single" w:sz="8" w:space="0" w:color="auto"/>
              <w:bottom w:val="single" w:sz="8" w:space="0" w:color="000000"/>
              <w:right w:val="single" w:sz="8" w:space="0" w:color="auto"/>
            </w:tcBorders>
            <w:shd w:val="clear" w:color="8080FF" w:fill="A6CAF0"/>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64</w:t>
            </w:r>
          </w:p>
        </w:tc>
      </w:tr>
      <w:tr w:rsidR="00CD64D2" w:rsidRPr="00CD64D2" w:rsidTr="00CD64D2">
        <w:trPr>
          <w:trHeight w:val="300"/>
        </w:trPr>
        <w:tc>
          <w:tcPr>
            <w:tcW w:w="3787" w:type="dxa"/>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3328" w:type="dxa"/>
            <w:gridSpan w:val="3"/>
            <w:tcBorders>
              <w:top w:val="single" w:sz="4" w:space="0" w:color="000000"/>
              <w:left w:val="nil"/>
              <w:bottom w:val="single" w:sz="8" w:space="0" w:color="000000"/>
              <w:right w:val="single" w:sz="4" w:space="0" w:color="000000"/>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Adaptats MIEIO</w:t>
            </w:r>
          </w:p>
        </w:tc>
        <w:tc>
          <w:tcPr>
            <w:tcW w:w="68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21</w:t>
            </w: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vMerge w:val="restart"/>
            <w:tcBorders>
              <w:top w:val="single" w:sz="8" w:space="0" w:color="auto"/>
              <w:left w:val="single" w:sz="8" w:space="0" w:color="auto"/>
              <w:bottom w:val="single" w:sz="4" w:space="0" w:color="000000"/>
              <w:right w:val="single" w:sz="8" w:space="0" w:color="000000"/>
            </w:tcBorders>
            <w:shd w:val="clear" w:color="8080FF" w:fill="A6CAF0"/>
            <w:noWrap/>
            <w:vAlign w:val="center"/>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MIEIO UPC-UB</w:t>
            </w: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2007</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w:t>
            </w:r>
          </w:p>
        </w:tc>
        <w:tc>
          <w:tcPr>
            <w:tcW w:w="1300" w:type="dxa"/>
            <w:vMerge w:val="restart"/>
            <w:tcBorders>
              <w:top w:val="nil"/>
              <w:left w:val="single" w:sz="8" w:space="0" w:color="auto"/>
              <w:bottom w:val="nil"/>
              <w:right w:val="single" w:sz="8" w:space="0" w:color="auto"/>
            </w:tcBorders>
            <w:shd w:val="clear" w:color="8080FF" w:fill="A6CAF0"/>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32</w:t>
            </w:r>
          </w:p>
        </w:tc>
      </w:tr>
      <w:tr w:rsidR="00CD64D2" w:rsidRPr="00CD64D2" w:rsidTr="00CD64D2">
        <w:trPr>
          <w:trHeight w:val="300"/>
        </w:trPr>
        <w:tc>
          <w:tcPr>
            <w:tcW w:w="3787" w:type="dxa"/>
            <w:vMerge/>
            <w:tcBorders>
              <w:top w:val="single" w:sz="8" w:space="0" w:color="auto"/>
              <w:left w:val="single" w:sz="8" w:space="0" w:color="auto"/>
              <w:bottom w:val="single" w:sz="4"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2008</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w:t>
            </w:r>
          </w:p>
        </w:tc>
        <w:tc>
          <w:tcPr>
            <w:tcW w:w="1300" w:type="dxa"/>
            <w:vMerge/>
            <w:tcBorders>
              <w:top w:val="nil"/>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vMerge/>
            <w:tcBorders>
              <w:top w:val="single" w:sz="8" w:space="0" w:color="auto"/>
              <w:left w:val="single" w:sz="8" w:space="0" w:color="auto"/>
              <w:bottom w:val="single" w:sz="4"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2009</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2</w:t>
            </w:r>
          </w:p>
        </w:tc>
        <w:tc>
          <w:tcPr>
            <w:tcW w:w="1300" w:type="dxa"/>
            <w:vMerge/>
            <w:tcBorders>
              <w:top w:val="nil"/>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vMerge/>
            <w:tcBorders>
              <w:top w:val="single" w:sz="8" w:space="0" w:color="auto"/>
              <w:left w:val="single" w:sz="8" w:space="0" w:color="auto"/>
              <w:bottom w:val="single" w:sz="4"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2010</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3</w:t>
            </w:r>
          </w:p>
        </w:tc>
        <w:tc>
          <w:tcPr>
            <w:tcW w:w="1300" w:type="dxa"/>
            <w:vMerge/>
            <w:tcBorders>
              <w:top w:val="nil"/>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vMerge/>
            <w:tcBorders>
              <w:top w:val="single" w:sz="8" w:space="0" w:color="auto"/>
              <w:left w:val="single" w:sz="8" w:space="0" w:color="auto"/>
              <w:bottom w:val="single" w:sz="4"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2011</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12</w:t>
            </w:r>
          </w:p>
        </w:tc>
        <w:tc>
          <w:tcPr>
            <w:tcW w:w="1300" w:type="dxa"/>
            <w:vMerge/>
            <w:tcBorders>
              <w:top w:val="nil"/>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vMerge/>
            <w:tcBorders>
              <w:top w:val="single" w:sz="8" w:space="0" w:color="auto"/>
              <w:left w:val="single" w:sz="8" w:space="0" w:color="auto"/>
              <w:bottom w:val="single" w:sz="4"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Ingrés 2012</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single" w:sz="4" w:space="0" w:color="auto"/>
              <w:bottom w:val="single" w:sz="8" w:space="0" w:color="000000"/>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13</w:t>
            </w:r>
          </w:p>
        </w:tc>
        <w:tc>
          <w:tcPr>
            <w:tcW w:w="1300" w:type="dxa"/>
            <w:vMerge/>
            <w:tcBorders>
              <w:top w:val="nil"/>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3787" w:type="dxa"/>
            <w:tcBorders>
              <w:top w:val="single" w:sz="4" w:space="0" w:color="auto"/>
              <w:left w:val="single" w:sz="8" w:space="0" w:color="auto"/>
              <w:bottom w:val="single" w:sz="8" w:space="0" w:color="000000"/>
              <w:right w:val="single" w:sz="8" w:space="0" w:color="000000"/>
            </w:tcBorders>
            <w:shd w:val="clear" w:color="8080FF" w:fill="A6CAF0"/>
            <w:noWrap/>
            <w:vAlign w:val="center"/>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ERASMUS</w:t>
            </w:r>
          </w:p>
        </w:tc>
        <w:tc>
          <w:tcPr>
            <w:tcW w:w="289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216" w:type="dxa"/>
            <w:tcBorders>
              <w:top w:val="nil"/>
              <w:left w:val="nil"/>
              <w:bottom w:val="single" w:sz="8" w:space="0" w:color="000000"/>
              <w:right w:val="nil"/>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686" w:type="dxa"/>
            <w:tcBorders>
              <w:top w:val="nil"/>
              <w:left w:val="nil"/>
              <w:bottom w:val="single" w:sz="8" w:space="0" w:color="000000"/>
              <w:right w:val="single" w:sz="8" w:space="0" w:color="000000"/>
            </w:tcBorders>
            <w:shd w:val="clear" w:color="8080FF" w:fill="A6CAF0"/>
            <w:noWrap/>
            <w:vAlign w:val="bottom"/>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1300" w:type="dxa"/>
            <w:tcBorders>
              <w:top w:val="nil"/>
              <w:left w:val="nil"/>
              <w:bottom w:val="single" w:sz="8" w:space="0" w:color="auto"/>
              <w:right w:val="single" w:sz="8" w:space="0" w:color="auto"/>
            </w:tcBorders>
            <w:shd w:val="clear" w:color="8080FF" w:fill="A6CAF0"/>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5</w:t>
            </w:r>
          </w:p>
        </w:tc>
      </w:tr>
      <w:tr w:rsidR="00CD64D2" w:rsidRPr="00CD64D2" w:rsidTr="00CD64D2">
        <w:trPr>
          <w:trHeight w:val="300"/>
        </w:trPr>
        <w:tc>
          <w:tcPr>
            <w:tcW w:w="7801" w:type="dxa"/>
            <w:gridSpan w:val="5"/>
            <w:tcBorders>
              <w:top w:val="single" w:sz="8" w:space="0" w:color="000000"/>
              <w:left w:val="single" w:sz="8" w:space="0" w:color="auto"/>
              <w:bottom w:val="single" w:sz="8" w:space="0" w:color="auto"/>
              <w:right w:val="single" w:sz="8" w:space="0" w:color="000000"/>
            </w:tcBorders>
            <w:shd w:val="clear" w:color="8080FF" w:fill="A6CAF0"/>
            <w:noWrap/>
            <w:vAlign w:val="bottom"/>
            <w:hideMark/>
          </w:tcPr>
          <w:p w:rsidR="00CD64D2" w:rsidRPr="00CD64D2" w:rsidRDefault="00CD64D2" w:rsidP="00CD64D2">
            <w:pP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Total matriculats en alguna assignatura</w:t>
            </w:r>
          </w:p>
        </w:tc>
        <w:tc>
          <w:tcPr>
            <w:tcW w:w="1300" w:type="dxa"/>
            <w:tcBorders>
              <w:top w:val="nil"/>
              <w:left w:val="nil"/>
              <w:bottom w:val="single" w:sz="8" w:space="0" w:color="auto"/>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b/>
                <w:bCs/>
                <w:color w:val="0070C0"/>
                <w:sz w:val="22"/>
                <w:szCs w:val="22"/>
                <w:lang w:val="ca-ES"/>
              </w:rPr>
            </w:pPr>
            <w:r w:rsidRPr="00CD64D2">
              <w:rPr>
                <w:rFonts w:ascii="Calibri" w:eastAsia="Times New Roman" w:hAnsi="Calibri" w:cs="Arial"/>
                <w:b/>
                <w:bCs/>
                <w:color w:val="0070C0"/>
                <w:sz w:val="22"/>
                <w:szCs w:val="22"/>
                <w:lang w:val="ca-ES"/>
              </w:rPr>
              <w:t>101</w:t>
            </w:r>
          </w:p>
        </w:tc>
      </w:tr>
    </w:tbl>
    <w:p w:rsidR="00CD64D2" w:rsidRDefault="00CD64D2" w:rsidP="00CD64D2">
      <w:pPr>
        <w:pStyle w:val="Prrafodelista"/>
        <w:widowControl w:val="0"/>
        <w:autoSpaceDE w:val="0"/>
        <w:autoSpaceDN w:val="0"/>
        <w:adjustRightInd w:val="0"/>
        <w:ind w:left="1020"/>
        <w:rPr>
          <w:rFonts w:ascii="Calibri" w:hAnsi="Calibri" w:cs="Calibri"/>
          <w:sz w:val="30"/>
          <w:szCs w:val="30"/>
          <w:lang w:val="en-US"/>
        </w:rPr>
      </w:pPr>
    </w:p>
    <w:p w:rsidR="00CD64D2" w:rsidRDefault="00CD64D2" w:rsidP="00CD64D2">
      <w:pPr>
        <w:rPr>
          <w:rFonts w:ascii="Calibri" w:hAnsi="Calibri" w:cs="Calibri"/>
          <w:sz w:val="30"/>
          <w:szCs w:val="30"/>
          <w:lang w:val="en-US"/>
        </w:rPr>
      </w:pPr>
      <w:r>
        <w:rPr>
          <w:rFonts w:ascii="Calibri" w:hAnsi="Calibri" w:cs="Calibri"/>
          <w:sz w:val="30"/>
          <w:szCs w:val="30"/>
          <w:lang w:val="en-US"/>
        </w:rPr>
        <w:t xml:space="preserve"> </w:t>
      </w:r>
    </w:p>
    <w:tbl>
      <w:tblPr>
        <w:tblW w:w="8670" w:type="dxa"/>
        <w:tblInd w:w="93" w:type="dxa"/>
        <w:tblLook w:val="04A0" w:firstRow="1" w:lastRow="0" w:firstColumn="1" w:lastColumn="0" w:noHBand="0" w:noVBand="1"/>
      </w:tblPr>
      <w:tblGrid>
        <w:gridCol w:w="946"/>
        <w:gridCol w:w="946"/>
        <w:gridCol w:w="4066"/>
        <w:gridCol w:w="266"/>
        <w:gridCol w:w="556"/>
        <w:gridCol w:w="1159"/>
        <w:gridCol w:w="820"/>
      </w:tblGrid>
      <w:tr w:rsidR="00CD64D2" w:rsidRPr="00CD64D2" w:rsidTr="00CD64D2">
        <w:trPr>
          <w:trHeight w:val="320"/>
        </w:trPr>
        <w:tc>
          <w:tcPr>
            <w:tcW w:w="7850" w:type="dxa"/>
            <w:gridSpan w:val="6"/>
            <w:tcBorders>
              <w:top w:val="nil"/>
              <w:left w:val="nil"/>
              <w:bottom w:val="nil"/>
              <w:right w:val="single" w:sz="8" w:space="0" w:color="000000"/>
            </w:tcBorders>
            <w:shd w:val="clear" w:color="FFFF00" w:fill="958C41"/>
            <w:noWrap/>
            <w:vAlign w:val="bottom"/>
            <w:hideMark/>
          </w:tcPr>
          <w:p w:rsidR="00CD64D2" w:rsidRPr="00CD64D2" w:rsidRDefault="00CD64D2" w:rsidP="00CD64D2">
            <w:pPr>
              <w:jc w:val="center"/>
              <w:rPr>
                <w:rFonts w:ascii="Calibri" w:eastAsia="Times New Roman" w:hAnsi="Calibri" w:cs="Arial"/>
                <w:b/>
                <w:bCs/>
                <w:lang w:val="ca-ES"/>
              </w:rPr>
            </w:pPr>
            <w:r w:rsidRPr="00CD64D2">
              <w:rPr>
                <w:rFonts w:ascii="Calibri" w:eastAsia="Times New Roman" w:hAnsi="Calibri" w:cs="Arial"/>
                <w:b/>
                <w:bCs/>
                <w:lang w:val="ca-ES"/>
              </w:rPr>
              <w:t>MATRICULATS Q1 CURS 2013-14</w:t>
            </w:r>
          </w:p>
        </w:tc>
        <w:tc>
          <w:tcPr>
            <w:tcW w:w="820" w:type="dxa"/>
            <w:tcBorders>
              <w:top w:val="single" w:sz="8" w:space="0" w:color="auto"/>
              <w:left w:val="single" w:sz="8" w:space="0" w:color="auto"/>
              <w:bottom w:val="nil"/>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Total</w:t>
            </w:r>
          </w:p>
        </w:tc>
      </w:tr>
      <w:tr w:rsidR="00CD64D2" w:rsidRPr="00CD64D2" w:rsidTr="00CD64D2">
        <w:trPr>
          <w:trHeight w:val="320"/>
        </w:trPr>
        <w:tc>
          <w:tcPr>
            <w:tcW w:w="946"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p>
        </w:tc>
        <w:tc>
          <w:tcPr>
            <w:tcW w:w="946"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p>
        </w:tc>
        <w:tc>
          <w:tcPr>
            <w:tcW w:w="4066"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p>
        </w:tc>
        <w:tc>
          <w:tcPr>
            <w:tcW w:w="177"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p>
        </w:tc>
        <w:tc>
          <w:tcPr>
            <w:tcW w:w="556"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r w:rsidRPr="00CD64D2">
              <w:rPr>
                <w:rFonts w:ascii="Calibri" w:eastAsia="Times New Roman" w:hAnsi="Calibri" w:cs="Arial"/>
                <w:b/>
                <w:bCs/>
                <w:lang w:val="ca-ES"/>
              </w:rPr>
              <w:t>n</w:t>
            </w:r>
          </w:p>
        </w:tc>
        <w:tc>
          <w:tcPr>
            <w:tcW w:w="1159" w:type="dxa"/>
            <w:tcBorders>
              <w:top w:val="nil"/>
              <w:left w:val="nil"/>
              <w:bottom w:val="nil"/>
              <w:right w:val="nil"/>
            </w:tcBorders>
            <w:shd w:val="clear" w:color="auto" w:fill="auto"/>
            <w:noWrap/>
            <w:vAlign w:val="bottom"/>
            <w:hideMark/>
          </w:tcPr>
          <w:p w:rsidR="00CD64D2" w:rsidRPr="00CD64D2" w:rsidRDefault="00CD64D2" w:rsidP="00CD64D2">
            <w:pPr>
              <w:jc w:val="center"/>
              <w:rPr>
                <w:rFonts w:ascii="Calibri" w:eastAsia="Times New Roman" w:hAnsi="Calibri" w:cs="Arial"/>
                <w:b/>
                <w:bCs/>
                <w:lang w:val="ca-ES"/>
              </w:rPr>
            </w:pPr>
            <w:r w:rsidRPr="00CD64D2">
              <w:rPr>
                <w:rFonts w:ascii="Calibri" w:eastAsia="Times New Roman" w:hAnsi="Calibri" w:cs="Arial"/>
                <w:b/>
                <w:bCs/>
                <w:lang w:val="ca-ES"/>
              </w:rPr>
              <w:t>%</w:t>
            </w:r>
          </w:p>
        </w:tc>
        <w:tc>
          <w:tcPr>
            <w:tcW w:w="820" w:type="dxa"/>
            <w:tcBorders>
              <w:top w:val="single" w:sz="8" w:space="0" w:color="auto"/>
              <w:left w:val="single" w:sz="8" w:space="0" w:color="auto"/>
              <w:bottom w:val="nil"/>
              <w:right w:val="single" w:sz="8"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r>
      <w:tr w:rsidR="00CD64D2" w:rsidRPr="00CD64D2" w:rsidTr="00CD64D2">
        <w:trPr>
          <w:trHeight w:val="300"/>
        </w:trPr>
        <w:tc>
          <w:tcPr>
            <w:tcW w:w="1892" w:type="dxa"/>
            <w:gridSpan w:val="2"/>
            <w:vMerge w:val="restart"/>
            <w:tcBorders>
              <w:top w:val="single" w:sz="8" w:space="0" w:color="auto"/>
              <w:left w:val="single" w:sz="8" w:space="0" w:color="auto"/>
              <w:bottom w:val="single" w:sz="8" w:space="0" w:color="000000"/>
              <w:right w:val="single" w:sz="8" w:space="0" w:color="000000"/>
            </w:tcBorders>
            <w:shd w:val="clear" w:color="8080FF" w:fill="A6CAF0"/>
            <w:noWrap/>
            <w:vAlign w:val="center"/>
            <w:hideMark/>
          </w:tcPr>
          <w:p w:rsidR="00CD64D2" w:rsidRPr="00CD64D2" w:rsidRDefault="00CD64D2" w:rsidP="00CD64D2">
            <w:pPr>
              <w:jc w:val="center"/>
              <w:rPr>
                <w:rFonts w:ascii="Calibri" w:eastAsia="Times New Roman" w:hAnsi="Calibri" w:cs="Arial"/>
                <w:b/>
                <w:bCs/>
                <w:sz w:val="22"/>
                <w:szCs w:val="22"/>
                <w:lang w:val="ca-ES"/>
              </w:rPr>
            </w:pPr>
            <w:r w:rsidRPr="00CD64D2">
              <w:rPr>
                <w:rFonts w:ascii="Calibri" w:eastAsia="Times New Roman" w:hAnsi="Calibri" w:cs="Arial"/>
                <w:b/>
                <w:bCs/>
                <w:sz w:val="22"/>
                <w:szCs w:val="22"/>
                <w:lang w:val="ca-ES"/>
              </w:rPr>
              <w:t>MIEIO+MESIO UPC-UB</w:t>
            </w:r>
          </w:p>
        </w:tc>
        <w:tc>
          <w:tcPr>
            <w:tcW w:w="4066" w:type="dxa"/>
            <w:tcBorders>
              <w:top w:val="single" w:sz="12" w:space="0" w:color="auto"/>
              <w:left w:val="nil"/>
              <w:bottom w:val="nil"/>
              <w:right w:val="nil"/>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Catalunya</w:t>
            </w:r>
          </w:p>
        </w:tc>
        <w:tc>
          <w:tcPr>
            <w:tcW w:w="177" w:type="dxa"/>
            <w:tcBorders>
              <w:top w:val="single" w:sz="8" w:space="0" w:color="auto"/>
              <w:left w:val="nil"/>
              <w:bottom w:val="nil"/>
              <w:right w:val="nil"/>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556" w:type="dxa"/>
            <w:tcBorders>
              <w:top w:val="single" w:sz="8" w:space="0" w:color="auto"/>
              <w:left w:val="single" w:sz="4" w:space="0" w:color="000000"/>
              <w:bottom w:val="nil"/>
              <w:right w:val="nil"/>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56</w:t>
            </w:r>
          </w:p>
        </w:tc>
        <w:tc>
          <w:tcPr>
            <w:tcW w:w="1159" w:type="dxa"/>
            <w:tcBorders>
              <w:top w:val="single" w:sz="8" w:space="0" w:color="auto"/>
              <w:left w:val="single" w:sz="4" w:space="0" w:color="000000"/>
              <w:bottom w:val="nil"/>
              <w:right w:val="nil"/>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55,45</w:t>
            </w:r>
          </w:p>
        </w:tc>
        <w:tc>
          <w:tcPr>
            <w:tcW w:w="820" w:type="dxa"/>
            <w:vMerge w:val="restart"/>
            <w:tcBorders>
              <w:top w:val="single" w:sz="8" w:space="0" w:color="auto"/>
              <w:left w:val="single" w:sz="8" w:space="0" w:color="auto"/>
              <w:bottom w:val="nil"/>
              <w:right w:val="single" w:sz="8" w:space="0" w:color="auto"/>
            </w:tcBorders>
            <w:shd w:val="clear" w:color="8080FF" w:fill="A6CAF0"/>
            <w:noWrap/>
            <w:vAlign w:val="center"/>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101</w:t>
            </w:r>
          </w:p>
        </w:tc>
      </w:tr>
      <w:tr w:rsidR="00CD64D2" w:rsidRPr="00CD64D2" w:rsidTr="00CD64D2">
        <w:trPr>
          <w:trHeight w:val="280"/>
        </w:trPr>
        <w:tc>
          <w:tcPr>
            <w:tcW w:w="1892" w:type="dxa"/>
            <w:gridSpan w:val="2"/>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4066" w:type="dxa"/>
            <w:tcBorders>
              <w:top w:val="single" w:sz="4" w:space="0" w:color="auto"/>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Països Catalans</w:t>
            </w:r>
          </w:p>
        </w:tc>
        <w:tc>
          <w:tcPr>
            <w:tcW w:w="177" w:type="dxa"/>
            <w:tcBorders>
              <w:top w:val="single" w:sz="4" w:space="0" w:color="auto"/>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556" w:type="dxa"/>
            <w:tcBorders>
              <w:top w:val="single" w:sz="4" w:space="0" w:color="auto"/>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7</w:t>
            </w:r>
          </w:p>
        </w:tc>
        <w:tc>
          <w:tcPr>
            <w:tcW w:w="1159" w:type="dxa"/>
            <w:tcBorders>
              <w:top w:val="single" w:sz="4" w:space="0" w:color="auto"/>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6,93</w:t>
            </w:r>
          </w:p>
        </w:tc>
        <w:tc>
          <w:tcPr>
            <w:tcW w:w="820" w:type="dxa"/>
            <w:vMerge/>
            <w:tcBorders>
              <w:top w:val="single" w:sz="8" w:space="0" w:color="auto"/>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280"/>
        </w:trPr>
        <w:tc>
          <w:tcPr>
            <w:tcW w:w="1892" w:type="dxa"/>
            <w:gridSpan w:val="2"/>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4066" w:type="dxa"/>
            <w:tcBorders>
              <w:top w:val="nil"/>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Resta Estat Espanyol</w:t>
            </w:r>
          </w:p>
        </w:tc>
        <w:tc>
          <w:tcPr>
            <w:tcW w:w="177" w:type="dxa"/>
            <w:tcBorders>
              <w:top w:val="nil"/>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556" w:type="dxa"/>
            <w:tcBorders>
              <w:top w:val="nil"/>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10</w:t>
            </w:r>
          </w:p>
        </w:tc>
        <w:tc>
          <w:tcPr>
            <w:tcW w:w="1159" w:type="dxa"/>
            <w:tcBorders>
              <w:top w:val="nil"/>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9,90</w:t>
            </w:r>
          </w:p>
        </w:tc>
        <w:tc>
          <w:tcPr>
            <w:tcW w:w="820" w:type="dxa"/>
            <w:vMerge/>
            <w:tcBorders>
              <w:top w:val="single" w:sz="8" w:space="0" w:color="auto"/>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280"/>
        </w:trPr>
        <w:tc>
          <w:tcPr>
            <w:tcW w:w="1892" w:type="dxa"/>
            <w:gridSpan w:val="2"/>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4066" w:type="dxa"/>
            <w:tcBorders>
              <w:top w:val="nil"/>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Llatinoam</w:t>
            </w:r>
            <w:r>
              <w:rPr>
                <w:rFonts w:ascii="Calibri" w:eastAsia="Times New Roman" w:hAnsi="Calibri" w:cs="Arial"/>
                <w:sz w:val="22"/>
                <w:szCs w:val="22"/>
                <w:lang w:val="ca-ES"/>
              </w:rPr>
              <w:t>è</w:t>
            </w:r>
            <w:r w:rsidRPr="00CD64D2">
              <w:rPr>
                <w:rFonts w:ascii="Calibri" w:eastAsia="Times New Roman" w:hAnsi="Calibri" w:cs="Arial"/>
                <w:sz w:val="22"/>
                <w:szCs w:val="22"/>
                <w:lang w:val="ca-ES"/>
              </w:rPr>
              <w:t>ric</w:t>
            </w:r>
            <w:r>
              <w:rPr>
                <w:rFonts w:ascii="Calibri" w:eastAsia="Times New Roman" w:hAnsi="Calibri" w:cs="Arial"/>
                <w:sz w:val="22"/>
                <w:szCs w:val="22"/>
                <w:lang w:val="ca-ES"/>
              </w:rPr>
              <w:t>a</w:t>
            </w:r>
          </w:p>
        </w:tc>
        <w:tc>
          <w:tcPr>
            <w:tcW w:w="177" w:type="dxa"/>
            <w:tcBorders>
              <w:top w:val="nil"/>
              <w:left w:val="nil"/>
              <w:bottom w:val="single" w:sz="4" w:space="0" w:color="auto"/>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556" w:type="dxa"/>
            <w:tcBorders>
              <w:top w:val="nil"/>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17</w:t>
            </w:r>
          </w:p>
        </w:tc>
        <w:tc>
          <w:tcPr>
            <w:tcW w:w="1159" w:type="dxa"/>
            <w:tcBorders>
              <w:top w:val="nil"/>
              <w:left w:val="nil"/>
              <w:bottom w:val="single" w:sz="4" w:space="0" w:color="auto"/>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16,83</w:t>
            </w:r>
          </w:p>
        </w:tc>
        <w:tc>
          <w:tcPr>
            <w:tcW w:w="820" w:type="dxa"/>
            <w:vMerge/>
            <w:tcBorders>
              <w:top w:val="single" w:sz="8" w:space="0" w:color="auto"/>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r w:rsidR="00CD64D2" w:rsidRPr="00CD64D2" w:rsidTr="00CD64D2">
        <w:trPr>
          <w:trHeight w:val="300"/>
        </w:trPr>
        <w:tc>
          <w:tcPr>
            <w:tcW w:w="1892" w:type="dxa"/>
            <w:gridSpan w:val="2"/>
            <w:vMerge/>
            <w:tcBorders>
              <w:top w:val="single" w:sz="8" w:space="0" w:color="auto"/>
              <w:left w:val="single" w:sz="8" w:space="0" w:color="auto"/>
              <w:bottom w:val="single" w:sz="8" w:space="0" w:color="000000"/>
              <w:right w:val="single" w:sz="8" w:space="0" w:color="000000"/>
            </w:tcBorders>
            <w:vAlign w:val="center"/>
            <w:hideMark/>
          </w:tcPr>
          <w:p w:rsidR="00CD64D2" w:rsidRPr="00CD64D2" w:rsidRDefault="00CD64D2" w:rsidP="00CD64D2">
            <w:pPr>
              <w:rPr>
                <w:rFonts w:ascii="Calibri" w:eastAsia="Times New Roman" w:hAnsi="Calibri" w:cs="Arial"/>
                <w:b/>
                <w:bCs/>
                <w:sz w:val="22"/>
                <w:szCs w:val="22"/>
                <w:lang w:val="ca-ES"/>
              </w:rPr>
            </w:pPr>
          </w:p>
        </w:tc>
        <w:tc>
          <w:tcPr>
            <w:tcW w:w="4066" w:type="dxa"/>
            <w:tcBorders>
              <w:top w:val="nil"/>
              <w:left w:val="nil"/>
              <w:bottom w:val="single" w:sz="4" w:space="0" w:color="000000"/>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Resta Estrangers</w:t>
            </w:r>
          </w:p>
        </w:tc>
        <w:tc>
          <w:tcPr>
            <w:tcW w:w="177" w:type="dxa"/>
            <w:tcBorders>
              <w:top w:val="nil"/>
              <w:left w:val="nil"/>
              <w:bottom w:val="single" w:sz="4" w:space="0" w:color="000000"/>
              <w:right w:val="single" w:sz="4" w:space="0" w:color="auto"/>
            </w:tcBorders>
            <w:shd w:val="clear" w:color="8080FF" w:fill="A6CAF0"/>
            <w:noWrap/>
            <w:vAlign w:val="center"/>
            <w:hideMark/>
          </w:tcPr>
          <w:p w:rsidR="00CD64D2" w:rsidRPr="00CD64D2" w:rsidRDefault="00CD64D2" w:rsidP="00CD64D2">
            <w:pPr>
              <w:rPr>
                <w:rFonts w:ascii="Calibri" w:eastAsia="Times New Roman" w:hAnsi="Calibri" w:cs="Arial"/>
                <w:sz w:val="22"/>
                <w:szCs w:val="22"/>
                <w:lang w:val="ca-ES"/>
              </w:rPr>
            </w:pPr>
            <w:r w:rsidRPr="00CD64D2">
              <w:rPr>
                <w:rFonts w:ascii="Calibri" w:eastAsia="Times New Roman" w:hAnsi="Calibri" w:cs="Arial"/>
                <w:sz w:val="22"/>
                <w:szCs w:val="22"/>
                <w:lang w:val="ca-ES"/>
              </w:rPr>
              <w:t> </w:t>
            </w:r>
          </w:p>
        </w:tc>
        <w:tc>
          <w:tcPr>
            <w:tcW w:w="556" w:type="dxa"/>
            <w:tcBorders>
              <w:top w:val="nil"/>
              <w:left w:val="nil"/>
              <w:bottom w:val="single" w:sz="4" w:space="0" w:color="000000"/>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11</w:t>
            </w:r>
          </w:p>
        </w:tc>
        <w:tc>
          <w:tcPr>
            <w:tcW w:w="1159" w:type="dxa"/>
            <w:tcBorders>
              <w:top w:val="nil"/>
              <w:left w:val="nil"/>
              <w:bottom w:val="single" w:sz="4" w:space="0" w:color="000000"/>
              <w:right w:val="single" w:sz="4" w:space="0" w:color="auto"/>
            </w:tcBorders>
            <w:shd w:val="clear" w:color="8080FF" w:fill="A6CAF0"/>
            <w:noWrap/>
            <w:vAlign w:val="bottom"/>
            <w:hideMark/>
          </w:tcPr>
          <w:p w:rsidR="00CD64D2" w:rsidRPr="00CD64D2" w:rsidRDefault="00CD64D2" w:rsidP="00CD64D2">
            <w:pPr>
              <w:jc w:val="center"/>
              <w:rPr>
                <w:rFonts w:ascii="Calibri" w:eastAsia="Times New Roman" w:hAnsi="Calibri" w:cs="Arial"/>
                <w:sz w:val="22"/>
                <w:szCs w:val="22"/>
                <w:lang w:val="ca-ES"/>
              </w:rPr>
            </w:pPr>
            <w:r w:rsidRPr="00CD64D2">
              <w:rPr>
                <w:rFonts w:ascii="Calibri" w:eastAsia="Times New Roman" w:hAnsi="Calibri" w:cs="Arial"/>
                <w:sz w:val="22"/>
                <w:szCs w:val="22"/>
                <w:lang w:val="ca-ES"/>
              </w:rPr>
              <w:t>10,89</w:t>
            </w:r>
          </w:p>
        </w:tc>
        <w:tc>
          <w:tcPr>
            <w:tcW w:w="820" w:type="dxa"/>
            <w:vMerge/>
            <w:tcBorders>
              <w:top w:val="single" w:sz="8" w:space="0" w:color="auto"/>
              <w:left w:val="single" w:sz="8" w:space="0" w:color="auto"/>
              <w:bottom w:val="nil"/>
              <w:right w:val="single" w:sz="8" w:space="0" w:color="auto"/>
            </w:tcBorders>
            <w:vAlign w:val="center"/>
            <w:hideMark/>
          </w:tcPr>
          <w:p w:rsidR="00CD64D2" w:rsidRPr="00CD64D2" w:rsidRDefault="00CD64D2" w:rsidP="00CD64D2">
            <w:pPr>
              <w:rPr>
                <w:rFonts w:ascii="Calibri" w:eastAsia="Times New Roman" w:hAnsi="Calibri" w:cs="Arial"/>
                <w:sz w:val="22"/>
                <w:szCs w:val="22"/>
                <w:lang w:val="ca-ES"/>
              </w:rPr>
            </w:pPr>
          </w:p>
        </w:tc>
      </w:tr>
    </w:tbl>
    <w:p w:rsidR="00CD64D2" w:rsidRDefault="00CD64D2" w:rsidP="00CD64D2">
      <w:pPr>
        <w:rPr>
          <w:rFonts w:ascii="Calibri" w:hAnsi="Calibri" w:cs="Calibri"/>
          <w:sz w:val="30"/>
          <w:szCs w:val="30"/>
          <w:lang w:val="en-US"/>
        </w:rPr>
      </w:pPr>
    </w:p>
    <w:p w:rsidR="00CD64D2" w:rsidRDefault="00CD64D2" w:rsidP="00CD64D2">
      <w:pPr>
        <w:pStyle w:val="Standard"/>
        <w:rPr>
          <w:rFonts w:asciiTheme="minorHAnsi" w:hAnsiTheme="minorHAnsi"/>
          <w:lang w:val="ca-ES"/>
        </w:rPr>
      </w:pPr>
      <w:r>
        <w:rPr>
          <w:rFonts w:asciiTheme="minorHAnsi" w:hAnsiTheme="minorHAnsi"/>
          <w:lang w:val="ca-ES"/>
        </w:rPr>
        <w:t>S’ofereix</w:t>
      </w:r>
      <w:r w:rsidRPr="00FF1EE0">
        <w:rPr>
          <w:rFonts w:asciiTheme="minorHAnsi" w:hAnsiTheme="minorHAnsi"/>
          <w:lang w:val="ca-ES"/>
        </w:rPr>
        <w:t xml:space="preserve"> en el nou màster 35 assignatures, 2 obligatòries. 2 obligatòries per l’itinerari 1 (provinents de Mates/estadística) i 2 per l'itinerari 2 (altres</w:t>
      </w:r>
      <w:r>
        <w:rPr>
          <w:rFonts w:asciiTheme="minorHAnsi" w:hAnsiTheme="minorHAnsi"/>
          <w:lang w:val="ca-ES"/>
        </w:rPr>
        <w:t xml:space="preserve"> estudis de procedència</w:t>
      </w:r>
      <w:r w:rsidRPr="00FF1EE0">
        <w:rPr>
          <w:rFonts w:asciiTheme="minorHAnsi" w:hAnsiTheme="minorHAnsi"/>
          <w:lang w:val="ca-ES"/>
        </w:rPr>
        <w:t>).</w:t>
      </w:r>
    </w:p>
    <w:p w:rsidR="00CD64D2" w:rsidRPr="00FF1EE0" w:rsidRDefault="00CD64D2" w:rsidP="00CD64D2">
      <w:pPr>
        <w:pStyle w:val="Standard"/>
        <w:rPr>
          <w:rFonts w:asciiTheme="minorHAnsi" w:hAnsiTheme="minorHAnsi"/>
          <w:lang w:val="ca-ES"/>
        </w:rPr>
      </w:pPr>
    </w:p>
    <w:p w:rsidR="00CD64D2" w:rsidRDefault="00CD64D2" w:rsidP="00CD64D2">
      <w:pPr>
        <w:pStyle w:val="Standard"/>
        <w:rPr>
          <w:rFonts w:asciiTheme="minorHAnsi" w:hAnsiTheme="minorHAnsi"/>
          <w:lang w:val="ca-ES"/>
        </w:rPr>
      </w:pPr>
      <w:r w:rsidRPr="00FF1EE0">
        <w:rPr>
          <w:rFonts w:asciiTheme="minorHAnsi" w:hAnsiTheme="minorHAnsi"/>
          <w:lang w:val="ca-ES"/>
        </w:rPr>
        <w:t xml:space="preserve">Es va acordar quan </w:t>
      </w:r>
      <w:r>
        <w:rPr>
          <w:rFonts w:asciiTheme="minorHAnsi" w:hAnsiTheme="minorHAnsi"/>
          <w:lang w:val="ca-ES"/>
        </w:rPr>
        <w:t xml:space="preserve">es </w:t>
      </w:r>
      <w:r w:rsidRPr="00FF1EE0">
        <w:rPr>
          <w:rFonts w:asciiTheme="minorHAnsi" w:hAnsiTheme="minorHAnsi"/>
          <w:lang w:val="ca-ES"/>
        </w:rPr>
        <w:t>va</w:t>
      </w:r>
      <w:r>
        <w:rPr>
          <w:rFonts w:asciiTheme="minorHAnsi" w:hAnsiTheme="minorHAnsi"/>
          <w:lang w:val="ca-ES"/>
        </w:rPr>
        <w:t>n</w:t>
      </w:r>
      <w:r w:rsidRPr="00FF1EE0">
        <w:rPr>
          <w:rFonts w:asciiTheme="minorHAnsi" w:hAnsiTheme="minorHAnsi"/>
          <w:lang w:val="ca-ES"/>
        </w:rPr>
        <w:t xml:space="preserve"> fer les fitxes</w:t>
      </w:r>
      <w:r>
        <w:rPr>
          <w:rFonts w:asciiTheme="minorHAnsi" w:hAnsiTheme="minorHAnsi"/>
          <w:lang w:val="ca-ES"/>
        </w:rPr>
        <w:t xml:space="preserve"> constaria</w:t>
      </w:r>
      <w:r w:rsidRPr="00FF1EE0">
        <w:rPr>
          <w:rFonts w:asciiTheme="minorHAnsi" w:hAnsiTheme="minorHAnsi"/>
          <w:lang w:val="ca-ES"/>
        </w:rPr>
        <w:t xml:space="preserve"> si </w:t>
      </w:r>
      <w:r>
        <w:rPr>
          <w:rFonts w:asciiTheme="minorHAnsi" w:hAnsiTheme="minorHAnsi"/>
          <w:lang w:val="ca-ES"/>
        </w:rPr>
        <w:t xml:space="preserve">les assignatures </w:t>
      </w:r>
      <w:r w:rsidR="00597FBD">
        <w:rPr>
          <w:rFonts w:asciiTheme="minorHAnsi" w:hAnsiTheme="minorHAnsi"/>
          <w:lang w:val="ca-ES"/>
        </w:rPr>
        <w:t xml:space="preserve">es feien en castellà o anglès. Tal </w:t>
      </w:r>
      <w:r w:rsidR="00597FBD">
        <w:rPr>
          <w:rFonts w:asciiTheme="minorHAnsi" w:hAnsiTheme="minorHAnsi"/>
          <w:lang w:val="ca-ES"/>
        </w:rPr>
        <w:lastRenderedPageBreak/>
        <w:t xml:space="preserve">com es pot veure al quadre següent </w:t>
      </w:r>
      <w:r w:rsidRPr="00FF1EE0">
        <w:rPr>
          <w:rFonts w:asciiTheme="minorHAnsi" w:hAnsiTheme="minorHAnsi"/>
          <w:lang w:val="ca-ES"/>
        </w:rPr>
        <w:t>algunes es fan mixt</w:t>
      </w:r>
      <w:r w:rsidR="00597FBD">
        <w:rPr>
          <w:rFonts w:asciiTheme="minorHAnsi" w:hAnsiTheme="minorHAnsi"/>
          <w:lang w:val="ca-ES"/>
        </w:rPr>
        <w:t>es</w:t>
      </w:r>
      <w:r w:rsidRPr="00FF1EE0">
        <w:rPr>
          <w:rFonts w:asciiTheme="minorHAnsi" w:hAnsiTheme="minorHAnsi"/>
          <w:lang w:val="ca-ES"/>
        </w:rPr>
        <w:t xml:space="preserve"> castellà i anglès i 4 assignatures que coordina el </w:t>
      </w:r>
      <w:r w:rsidR="00597FBD" w:rsidRPr="00FF1EE0">
        <w:rPr>
          <w:rFonts w:asciiTheme="minorHAnsi" w:hAnsiTheme="minorHAnsi"/>
          <w:lang w:val="ca-ES"/>
        </w:rPr>
        <w:t>Jordi</w:t>
      </w:r>
      <w:r w:rsidR="00597FBD">
        <w:rPr>
          <w:rFonts w:asciiTheme="minorHAnsi" w:hAnsiTheme="minorHAnsi"/>
          <w:lang w:val="ca-ES"/>
        </w:rPr>
        <w:t xml:space="preserve"> C</w:t>
      </w:r>
      <w:r w:rsidRPr="00FF1EE0">
        <w:rPr>
          <w:rFonts w:asciiTheme="minorHAnsi" w:hAnsiTheme="minorHAnsi"/>
          <w:lang w:val="ca-ES"/>
        </w:rPr>
        <w:t>astro que es fan en català.</w:t>
      </w:r>
    </w:p>
    <w:p w:rsidR="00597FBD" w:rsidRDefault="00597FBD" w:rsidP="00CD64D2">
      <w:pPr>
        <w:pStyle w:val="Standard"/>
        <w:rPr>
          <w:rFonts w:asciiTheme="minorHAnsi" w:hAnsiTheme="minorHAnsi"/>
          <w:lang w:val="ca-ES"/>
        </w:rPr>
      </w:pPr>
    </w:p>
    <w:p w:rsidR="00597FBD" w:rsidRDefault="00597FBD" w:rsidP="00597FBD">
      <w:pPr>
        <w:pStyle w:val="Standard"/>
        <w:rPr>
          <w:rFonts w:asciiTheme="minorHAnsi" w:hAnsiTheme="minorHAnsi"/>
          <w:lang w:val="ca-ES"/>
        </w:rPr>
      </w:pPr>
      <w:r>
        <w:rPr>
          <w:rFonts w:asciiTheme="minorHAnsi" w:hAnsiTheme="minorHAnsi"/>
          <w:lang w:val="ca-ES"/>
        </w:rPr>
        <w:t xml:space="preserve">En el quadre següent es mostra també l’ocupació dels grups </w:t>
      </w:r>
      <w:r w:rsidRPr="00FF1EE0">
        <w:rPr>
          <w:rFonts w:asciiTheme="minorHAnsi" w:hAnsiTheme="minorHAnsi"/>
          <w:lang w:val="ca-ES"/>
        </w:rPr>
        <w:t xml:space="preserve">de Q1 el professor i l’idioma que es va posar en la fitxa. </w:t>
      </w:r>
    </w:p>
    <w:p w:rsidR="00597FBD" w:rsidRDefault="00597FBD" w:rsidP="00597FBD">
      <w:pPr>
        <w:pStyle w:val="Standard"/>
        <w:rPr>
          <w:rFonts w:asciiTheme="minorHAnsi" w:hAnsiTheme="minorHAnsi"/>
          <w:lang w:val="ca-ES"/>
        </w:rPr>
      </w:pPr>
    </w:p>
    <w:p w:rsidR="00597FBD" w:rsidRPr="00FF1EE0" w:rsidRDefault="00597FBD" w:rsidP="00597FBD">
      <w:pPr>
        <w:pStyle w:val="Standard"/>
        <w:rPr>
          <w:rFonts w:asciiTheme="minorHAnsi" w:hAnsiTheme="minorHAnsi"/>
          <w:lang w:val="ca-ES"/>
        </w:rPr>
      </w:pPr>
      <w:r w:rsidRPr="00FF1EE0">
        <w:rPr>
          <w:rFonts w:asciiTheme="minorHAnsi" w:hAnsiTheme="minorHAnsi"/>
          <w:lang w:val="ca-ES"/>
        </w:rPr>
        <w:t>Es fa atenció</w:t>
      </w:r>
      <w:r>
        <w:rPr>
          <w:rFonts w:asciiTheme="minorHAnsi" w:hAnsiTheme="minorHAnsi"/>
          <w:lang w:val="ca-ES"/>
        </w:rPr>
        <w:t xml:space="preserve"> especial</w:t>
      </w:r>
      <w:r w:rsidRPr="00FF1EE0">
        <w:rPr>
          <w:rFonts w:asciiTheme="minorHAnsi" w:hAnsiTheme="minorHAnsi"/>
          <w:lang w:val="ca-ES"/>
        </w:rPr>
        <w:t xml:space="preserve"> en Computació que h</w:t>
      </w:r>
      <w:r>
        <w:rPr>
          <w:rFonts w:asciiTheme="minorHAnsi" w:hAnsiTheme="minorHAnsi"/>
          <w:lang w:val="ca-ES"/>
        </w:rPr>
        <w:t>i ha 52 estudiants que recull també</w:t>
      </w:r>
      <w:r w:rsidRPr="00FF1EE0">
        <w:rPr>
          <w:rFonts w:asciiTheme="minorHAnsi" w:hAnsiTheme="minorHAnsi"/>
          <w:lang w:val="ca-ES"/>
        </w:rPr>
        <w:t xml:space="preserve"> els adaptats i els Erasmus. Aquests últims no se'ls donarà accés l'any vinent.</w:t>
      </w:r>
    </w:p>
    <w:p w:rsidR="00597FBD" w:rsidRPr="00FF1EE0" w:rsidRDefault="00597FBD" w:rsidP="00597FBD">
      <w:pPr>
        <w:pStyle w:val="Standard"/>
        <w:rPr>
          <w:rFonts w:asciiTheme="minorHAnsi" w:hAnsiTheme="minorHAnsi"/>
          <w:lang w:val="ca-ES"/>
        </w:rPr>
      </w:pPr>
    </w:p>
    <w:p w:rsidR="00597FBD" w:rsidRPr="00FF1EE0" w:rsidRDefault="00597FBD" w:rsidP="00597FBD">
      <w:pPr>
        <w:pStyle w:val="Standard"/>
        <w:rPr>
          <w:rFonts w:asciiTheme="minorHAnsi" w:hAnsiTheme="minorHAnsi"/>
          <w:lang w:val="ca-ES"/>
        </w:rPr>
      </w:pPr>
      <w:r w:rsidRPr="00FF1EE0">
        <w:rPr>
          <w:rFonts w:asciiTheme="minorHAnsi" w:hAnsiTheme="minorHAnsi"/>
          <w:lang w:val="ca-ES"/>
        </w:rPr>
        <w:t>Excepte alguna assignatura que té 4 estudiants, la majoria té més de 10.</w:t>
      </w:r>
    </w:p>
    <w:p w:rsidR="00CD64D2" w:rsidRPr="00CD64D2" w:rsidRDefault="00CD64D2" w:rsidP="00CD64D2">
      <w:pPr>
        <w:rPr>
          <w:rFonts w:ascii="Calibri" w:hAnsi="Calibri" w:cs="Calibri"/>
          <w:sz w:val="30"/>
          <w:szCs w:val="3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72"/>
        <w:gridCol w:w="1572"/>
        <w:gridCol w:w="627"/>
        <w:gridCol w:w="1222"/>
        <w:gridCol w:w="36"/>
        <w:gridCol w:w="1770"/>
        <w:gridCol w:w="1577"/>
        <w:gridCol w:w="1222"/>
      </w:tblGrid>
      <w:tr w:rsidR="00CD64D2" w:rsidRPr="00CD64D2" w:rsidTr="00CD64D2">
        <w:trPr>
          <w:trHeight w:val="540"/>
          <w:tblCellSpacing w:w="0" w:type="dxa"/>
        </w:trPr>
        <w:tc>
          <w:tcPr>
            <w:tcW w:w="17160" w:type="dxa"/>
            <w:gridSpan w:val="8"/>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TOTAL 35 ASSIGNATURES: 9 ANGLÈS, 19 CASTELLÀ, 3 CASTELLÀ/ANGLÈS, 4 CATALÀ</w:t>
            </w:r>
          </w:p>
        </w:tc>
      </w:tr>
      <w:tr w:rsidR="00CD64D2" w:rsidRPr="00CD64D2" w:rsidTr="00CD64D2">
        <w:trPr>
          <w:trHeight w:val="54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Q1</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Q2</w:t>
            </w:r>
          </w:p>
        </w:tc>
      </w:tr>
      <w:tr w:rsidR="00CD64D2" w:rsidRPr="00CD64D2" w:rsidTr="00CD64D2">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nom</w:t>
            </w: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Coordinador</w:t>
            </w: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597FBD" w:rsidP="00CD64D2">
            <w:pPr>
              <w:jc w:val="cente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Llengua</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nom</w:t>
            </w: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Coordinador</w:t>
            </w:r>
          </w:p>
        </w:tc>
        <w:tc>
          <w:tcPr>
            <w:tcW w:w="0" w:type="auto"/>
            <w:tcBorders>
              <w:top w:val="single" w:sz="6" w:space="0" w:color="000000"/>
              <w:left w:val="single" w:sz="6" w:space="0" w:color="000000"/>
              <w:bottom w:val="single" w:sz="6" w:space="0" w:color="000000"/>
              <w:right w:val="single" w:sz="6" w:space="0" w:color="000000"/>
            </w:tcBorders>
            <w:shd w:val="clear" w:color="auto" w:fill="366092"/>
            <w:vAlign w:val="center"/>
            <w:hideMark/>
          </w:tcPr>
          <w:p w:rsidR="00CD64D2" w:rsidRPr="00CD64D2" w:rsidRDefault="00597FBD" w:rsidP="00CD64D2">
            <w:pPr>
              <w:jc w:val="center"/>
              <w:rPr>
                <w:rFonts w:ascii="Arial" w:eastAsia="Times New Roman" w:hAnsi="Arial" w:cs="Arial"/>
                <w:color w:val="000000"/>
                <w:sz w:val="20"/>
                <w:szCs w:val="20"/>
                <w:lang w:val="ca-ES"/>
              </w:rPr>
            </w:pPr>
            <w:r w:rsidRPr="00CD64D2">
              <w:rPr>
                <w:rFonts w:ascii="Verdana" w:eastAsia="Times New Roman" w:hAnsi="Verdana" w:cs="Arial"/>
                <w:b/>
                <w:bCs/>
                <w:color w:val="FFFFFF"/>
                <w:sz w:val="20"/>
                <w:szCs w:val="20"/>
                <w:lang w:val="ca-ES"/>
              </w:rPr>
              <w:t>Llengua</w:t>
            </w:r>
          </w:p>
        </w:tc>
      </w:tr>
      <w:tr w:rsidR="00CD64D2" w:rsidRPr="00CD64D2" w:rsidTr="00CD64D2">
        <w:trPr>
          <w:trHeight w:val="1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COMPUTACIÓ EN ESTADÍSTICA I EN OPTIMITZACIÓ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LANGOHR, KLAUS GERHARD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200602 - GESTIÓ DE LA INFORMACIÓ ESTADÍSTICA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GÓMEZ MELIS,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PROBABILITAT I PROCESSOS ESTOCÀSTICS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FABREGA CANUDAS, JOSE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200610 - SÈRIES TEMPORALS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MUÑOZ GRACIA, M. PILAR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Anglès/Castellà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INFERÈNCIA ESTADÍSTICA AVANÇADA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GÓMEZ MELIS,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200611 - ANÀLISI BAYESIANA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GINEBRA MOLINS, JOSEP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FONAMENTS D'INFERÈNCIA ESTADÍSTICA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MIÑARRO ALONSO,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200612 - ANÀLISI DE DADES LONGITUDINALS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SERRAT PIE, CARLES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ANÀLISI MULTIVARIANT DE 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GRAFFELMAN, JAN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200613 - ANÀLISI DE DADES DISCRETES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PÉREZ CASANY, MARTA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MATEMÀTIQUES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SACRISTAN ADINOLFI, VERA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200614 - MÈTODES DE COMPUTACIÓ INTENSIVA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OCAÑA REBULL,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SIMULACIÓ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OCAÑA REBULL,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200617 - PROGRAMACIÓ ESTOCÀSTICA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CASTRO PÉREZ,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Català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ANÀLISI DE TEMPS DE VIDA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GÓMEZ MELIS,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200618 - OPTIMITZACIÓ DE GRAN DIMENSIÓ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CASTRO PÉREZ,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Català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lastRenderedPageBreak/>
              <w:t>OPTIMITZACIÓ ENTERA I COMBINATÒRIA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FERNÁNDEZ AREIZAGA, ELENA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200619 - ESTADÍSTICA ACTUARIAL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SANTOLINO PRIETO, MIGUEL 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1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OPTIMITZACIÓ CONTÍNUA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CASTRO PÉREZ,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Català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200623 - SIMULACIÓ PER A LA PRESA DE DECISIONS EMPRESARIALS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FONSECA CASAS,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QUANTIFICACIÓ DE RISCOS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BOLANCÉ LOSILLA, CATALINA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200624 - INDICADORS SOCIALS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RIPOLL FONT, ENRIC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1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TÈCNIQUES QUANTITATIVES DE MÀRQUETING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BECUE BERTAUT, MONICA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200626 - ESTADÍSTICA FINANCERA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MUÑOZ GRACIA, M. PILAR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1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ESTADÍSTICA PER A LA GESTIÓ EMPRESARIAL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TORT-MARTORELL LLABRES,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200628 - DISSENY D'EXPERIMENTS AVANÇATS EN INVESTIGACIÓ CLÍNICA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CARRASCO JORDAN, JOSEP LLUÍS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ANÀLISI ECONOMÈTRICA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PONS FANALS, ERNEST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200629 - ANÀLISI DE LA SUPERVIVÈNCIA AVANÇADA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GÓMEZ MELIS,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6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ASSAJOS CLÍNICS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COBO VALERI, ERIK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200631 - ANÀLISI DE DADES ÒMIQUES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SÁNCHEZ PLA, ÀLEX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Anglès</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FONAMENTS DE BIOINFORMÀTICA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VEGAS LOZANO, ESTEBAN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200632 - EPIDEMIOLOGIA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LANGOHR, KLAUS GERHARD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EPIDEMIOLOGIA ESPACIAL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CARRASCO JORDAN, JOSEP LLUÍS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200634 - MODELS DISCRETS EN XARXES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FERNÁNDEZ AREIZAGA, ELENA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Castellà</w:t>
            </w:r>
          </w:p>
        </w:tc>
      </w:tr>
      <w:tr w:rsidR="00CD64D2" w:rsidRPr="00CD64D2" w:rsidTr="00CD64D2">
        <w:trPr>
          <w:trHeight w:val="1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PROTECCIÓ DE DADES ESTADÍSTIQUES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CASTRO PÉREZ, JORDI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jc w:val="cente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D2" w:rsidRPr="00CD64D2" w:rsidRDefault="00CD64D2" w:rsidP="00CD64D2">
            <w:pPr>
              <w:rPr>
                <w:rFonts w:ascii="Arial" w:eastAsia="Times New Roman" w:hAnsi="Arial" w:cs="Arial"/>
                <w:color w:val="000000"/>
                <w:sz w:val="20"/>
                <w:szCs w:val="20"/>
                <w:lang w:val="ca-ES"/>
              </w:rPr>
            </w:pPr>
            <w:r w:rsidRPr="00CD64D2">
              <w:rPr>
                <w:rFonts w:ascii="Verdana" w:eastAsia="Times New Roman" w:hAnsi="Verdana" w:cs="Arial"/>
                <w:color w:val="000000"/>
                <w:sz w:val="15"/>
                <w:szCs w:val="15"/>
                <w:lang w:val="ca-ES"/>
              </w:rPr>
              <w:t>Català</w:t>
            </w:r>
          </w:p>
        </w:tc>
        <w:tc>
          <w:tcPr>
            <w:tcW w:w="0" w:type="auto"/>
            <w:vAlign w:val="center"/>
            <w:hideMark/>
          </w:tcPr>
          <w:p w:rsidR="00CD64D2" w:rsidRPr="00CD64D2" w:rsidRDefault="00CD64D2" w:rsidP="00CD64D2">
            <w:pPr>
              <w:rPr>
                <w:rFonts w:ascii="Arial" w:eastAsia="Times New Roman" w:hAnsi="Arial" w:cs="Arial"/>
                <w:color w:val="000000"/>
                <w:sz w:val="20"/>
                <w:szCs w:val="20"/>
                <w:lang w:val="ca-ES"/>
              </w:rPr>
            </w:pPr>
          </w:p>
        </w:tc>
        <w:tc>
          <w:tcPr>
            <w:tcW w:w="0" w:type="auto"/>
            <w:vAlign w:val="center"/>
            <w:hideMark/>
          </w:tcPr>
          <w:p w:rsidR="00CD64D2" w:rsidRPr="00CD64D2" w:rsidRDefault="00CD64D2" w:rsidP="00CD64D2">
            <w:pPr>
              <w:jc w:val="right"/>
              <w:rPr>
                <w:rFonts w:ascii="Arial" w:eastAsia="Times New Roman" w:hAnsi="Arial" w:cs="Arial"/>
                <w:color w:val="000000"/>
                <w:sz w:val="20"/>
                <w:szCs w:val="20"/>
                <w:lang w:val="ca-ES"/>
              </w:rPr>
            </w:pPr>
          </w:p>
        </w:tc>
        <w:tc>
          <w:tcPr>
            <w:tcW w:w="0" w:type="auto"/>
            <w:vAlign w:val="center"/>
            <w:hideMark/>
          </w:tcPr>
          <w:p w:rsidR="00CD64D2" w:rsidRPr="00CD64D2" w:rsidRDefault="00CD64D2" w:rsidP="00CD64D2">
            <w:pPr>
              <w:jc w:val="right"/>
              <w:rPr>
                <w:rFonts w:ascii="Arial" w:eastAsia="Times New Roman" w:hAnsi="Arial" w:cs="Arial"/>
                <w:color w:val="000000"/>
                <w:sz w:val="20"/>
                <w:szCs w:val="20"/>
                <w:lang w:val="ca-ES"/>
              </w:rPr>
            </w:pPr>
          </w:p>
        </w:tc>
        <w:tc>
          <w:tcPr>
            <w:tcW w:w="0" w:type="auto"/>
            <w:vAlign w:val="center"/>
            <w:hideMark/>
          </w:tcPr>
          <w:p w:rsidR="00CD64D2" w:rsidRPr="00CD64D2" w:rsidRDefault="00CD64D2" w:rsidP="00CD64D2">
            <w:pPr>
              <w:jc w:val="right"/>
              <w:rPr>
                <w:rFonts w:ascii="Arial" w:eastAsia="Times New Roman" w:hAnsi="Arial" w:cs="Arial"/>
                <w:color w:val="000000"/>
                <w:sz w:val="20"/>
                <w:szCs w:val="20"/>
                <w:lang w:val="ca-ES"/>
              </w:rPr>
            </w:pPr>
          </w:p>
        </w:tc>
      </w:tr>
    </w:tbl>
    <w:p w:rsidR="00CD64D2" w:rsidRPr="00597FBD" w:rsidRDefault="00CD64D2" w:rsidP="00CD64D2">
      <w:pPr>
        <w:rPr>
          <w:rFonts w:ascii="Calibri" w:hAnsi="Calibri" w:cs="Calibri"/>
          <w:sz w:val="30"/>
          <w:szCs w:val="30"/>
        </w:rPr>
      </w:pPr>
    </w:p>
    <w:p w:rsidR="00CD64D2" w:rsidRPr="00CD64D2" w:rsidRDefault="00597FBD" w:rsidP="00597FBD">
      <w:pPr>
        <w:pStyle w:val="Standard"/>
        <w:rPr>
          <w:rFonts w:ascii="Calibri" w:hAnsi="Calibri" w:cs="Calibri"/>
          <w:lang w:val="ca-ES"/>
        </w:rPr>
      </w:pPr>
      <w:r w:rsidRPr="00FF1EE0">
        <w:rPr>
          <w:rFonts w:asciiTheme="minorHAnsi" w:hAnsiTheme="minorHAnsi"/>
          <w:lang w:val="ca-ES"/>
        </w:rPr>
        <w:t xml:space="preserve">Aquest quadrimestres no </w:t>
      </w:r>
      <w:r>
        <w:rPr>
          <w:rFonts w:asciiTheme="minorHAnsi" w:hAnsiTheme="minorHAnsi"/>
          <w:lang w:val="ca-ES"/>
        </w:rPr>
        <w:t xml:space="preserve">s’han </w:t>
      </w:r>
      <w:r w:rsidRPr="00FF1EE0">
        <w:rPr>
          <w:rFonts w:asciiTheme="minorHAnsi" w:hAnsiTheme="minorHAnsi"/>
          <w:lang w:val="ca-ES"/>
        </w:rPr>
        <w:t>pogut oferir</w:t>
      </w:r>
      <w:r>
        <w:rPr>
          <w:rFonts w:asciiTheme="minorHAnsi" w:hAnsiTheme="minorHAnsi"/>
          <w:lang w:val="ca-ES"/>
        </w:rPr>
        <w:t xml:space="preserve"> encara</w:t>
      </w:r>
      <w:r w:rsidRPr="00FF1EE0">
        <w:rPr>
          <w:rFonts w:asciiTheme="minorHAnsi" w:hAnsiTheme="minorHAnsi"/>
          <w:lang w:val="ca-ES"/>
        </w:rPr>
        <w:t xml:space="preserve"> assignatures d'altres màsters tal com es va aprovar al verifica.</w:t>
      </w:r>
      <w:r>
        <w:rPr>
          <w:rFonts w:asciiTheme="minorHAnsi" w:hAnsiTheme="minorHAnsi"/>
          <w:lang w:val="ca-ES"/>
        </w:rPr>
        <w:t xml:space="preserve"> Però </w:t>
      </w:r>
      <w:r w:rsidR="00CD64D2" w:rsidRPr="00CD64D2">
        <w:rPr>
          <w:rFonts w:ascii="Calibri" w:hAnsi="Calibri" w:cs="Calibri"/>
          <w:lang w:val="ca-ES"/>
        </w:rPr>
        <w:t xml:space="preserve"> hi ha estudiants MIEIO-MESIO matriculats a assignatures altres màsters:</w:t>
      </w:r>
    </w:p>
    <w:p w:rsidR="00CD64D2" w:rsidRPr="00597FBD" w:rsidRDefault="00CD64D2" w:rsidP="00597FBD">
      <w:pPr>
        <w:autoSpaceDE w:val="0"/>
        <w:adjustRightInd w:val="0"/>
        <w:rPr>
          <w:rFonts w:ascii="Calibri" w:hAnsi="Calibri" w:cs="Calibri"/>
          <w:lang w:val="ca-ES"/>
        </w:rPr>
      </w:pPr>
      <w:r w:rsidRPr="00597FBD">
        <w:rPr>
          <w:rFonts w:ascii="Calibri" w:hAnsi="Calibri" w:cs="Calibri"/>
          <w:lang w:val="ca-ES"/>
        </w:rPr>
        <w:t xml:space="preserve">LUZARRAGA SAGASTI, EIDER a Anàlisi I Simulació Sistema Transports i </w:t>
      </w:r>
      <w:r w:rsidR="00597FBD" w:rsidRPr="00597FBD">
        <w:rPr>
          <w:rFonts w:ascii="Calibri" w:hAnsi="Calibri" w:cs="Calibri"/>
          <w:lang w:val="ca-ES"/>
        </w:rPr>
        <w:t>Logística</w:t>
      </w:r>
      <w:r w:rsidRPr="00597FBD">
        <w:rPr>
          <w:rFonts w:ascii="Calibri" w:hAnsi="Calibri" w:cs="Calibri"/>
          <w:lang w:val="ca-ES"/>
        </w:rPr>
        <w:t xml:space="preserve"> (Màster Transports)</w:t>
      </w:r>
    </w:p>
    <w:p w:rsidR="00CD64D2" w:rsidRPr="00597FBD" w:rsidRDefault="00CD64D2" w:rsidP="00597FBD">
      <w:pPr>
        <w:autoSpaceDE w:val="0"/>
        <w:adjustRightInd w:val="0"/>
        <w:rPr>
          <w:rFonts w:ascii="Calibri" w:hAnsi="Calibri" w:cs="Calibri"/>
          <w:lang w:val="ca-ES"/>
        </w:rPr>
      </w:pPr>
      <w:r w:rsidRPr="00597FBD">
        <w:rPr>
          <w:rFonts w:ascii="Calibri" w:hAnsi="Calibri" w:cs="Calibri"/>
          <w:lang w:val="ca-ES"/>
        </w:rPr>
        <w:t>GALVAN FEMENIA, IVAN a Bioinformàtica I Estadística Genètica (Màster DMKM)</w:t>
      </w:r>
    </w:p>
    <w:p w:rsidR="00CD64D2" w:rsidRPr="00597FBD" w:rsidRDefault="00CD64D2" w:rsidP="00597FBD">
      <w:pPr>
        <w:autoSpaceDE w:val="0"/>
        <w:adjustRightInd w:val="0"/>
        <w:rPr>
          <w:rFonts w:ascii="Calibri" w:hAnsi="Calibri" w:cs="Calibri"/>
          <w:lang w:val="ca-ES"/>
        </w:rPr>
      </w:pPr>
      <w:r w:rsidRPr="00597FBD">
        <w:rPr>
          <w:rFonts w:ascii="Calibri" w:hAnsi="Calibri" w:cs="Calibri"/>
          <w:lang w:val="ca-ES"/>
        </w:rPr>
        <w:t>MATO AMBOAGE, TOMAS a Processament estadístic del llenguatge natural (Màster DMKM)</w:t>
      </w:r>
    </w:p>
    <w:p w:rsidR="00CD64D2" w:rsidRDefault="00CD64D2">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083CF1" w:rsidRPr="00FF1EE0" w:rsidRDefault="00597FBD" w:rsidP="00083CF1">
      <w:pPr>
        <w:pStyle w:val="Standard"/>
        <w:rPr>
          <w:rFonts w:asciiTheme="minorHAnsi" w:hAnsiTheme="minorHAnsi"/>
          <w:lang w:val="ca-ES"/>
        </w:rPr>
      </w:pPr>
      <w:r>
        <w:rPr>
          <w:rFonts w:asciiTheme="minorHAnsi" w:hAnsiTheme="minorHAnsi"/>
          <w:lang w:val="ca-ES"/>
        </w:rPr>
        <w:t xml:space="preserve">Pel que fa a la </w:t>
      </w:r>
      <w:r w:rsidRPr="00083CF1">
        <w:rPr>
          <w:rFonts w:asciiTheme="minorHAnsi" w:hAnsiTheme="minorHAnsi"/>
          <w:b/>
          <w:i/>
          <w:lang w:val="ca-ES"/>
        </w:rPr>
        <w:t>Menció Internacional</w:t>
      </w:r>
      <w:r>
        <w:rPr>
          <w:rFonts w:asciiTheme="minorHAnsi" w:hAnsiTheme="minorHAnsi"/>
          <w:lang w:val="ca-ES"/>
        </w:rPr>
        <w:t xml:space="preserve"> s’explica que a</w:t>
      </w:r>
      <w:r w:rsidR="00CD64D2" w:rsidRPr="00FF1EE0">
        <w:rPr>
          <w:rFonts w:asciiTheme="minorHAnsi" w:hAnsiTheme="minorHAnsi"/>
          <w:lang w:val="ca-ES"/>
        </w:rPr>
        <w:t xml:space="preserve">l setembre la generalitat va publicar la convocatòria per demanar la Menció </w:t>
      </w:r>
      <w:r w:rsidRPr="00FF1EE0">
        <w:rPr>
          <w:rFonts w:asciiTheme="minorHAnsi" w:hAnsiTheme="minorHAnsi"/>
          <w:lang w:val="ca-ES"/>
        </w:rPr>
        <w:t>distintiva</w:t>
      </w:r>
      <w:r w:rsidR="00CD64D2" w:rsidRPr="00FF1EE0">
        <w:rPr>
          <w:rFonts w:asciiTheme="minorHAnsi" w:hAnsiTheme="minorHAnsi"/>
          <w:lang w:val="ca-ES"/>
        </w:rPr>
        <w:t xml:space="preserve"> </w:t>
      </w:r>
      <w:r w:rsidRPr="00FF1EE0">
        <w:rPr>
          <w:rFonts w:asciiTheme="minorHAnsi" w:hAnsiTheme="minorHAnsi"/>
          <w:lang w:val="ca-ES"/>
        </w:rPr>
        <w:t>d’internacionalització</w:t>
      </w:r>
      <w:r w:rsidR="00CD64D2" w:rsidRPr="00FF1EE0">
        <w:rPr>
          <w:rFonts w:asciiTheme="minorHAnsi" w:hAnsiTheme="minorHAnsi"/>
          <w:lang w:val="ca-ES"/>
        </w:rPr>
        <w:t xml:space="preserve"> de màster</w:t>
      </w:r>
      <w:r>
        <w:rPr>
          <w:rFonts w:asciiTheme="minorHAnsi" w:hAnsiTheme="minorHAnsi"/>
          <w:lang w:val="ca-ES"/>
        </w:rPr>
        <w:t xml:space="preserve"> i que es v</w:t>
      </w:r>
      <w:r w:rsidR="00CD64D2" w:rsidRPr="00FF1EE0">
        <w:rPr>
          <w:rFonts w:asciiTheme="minorHAnsi" w:hAnsiTheme="minorHAnsi"/>
          <w:lang w:val="ca-ES"/>
        </w:rPr>
        <w:t xml:space="preserve">a </w:t>
      </w:r>
      <w:r w:rsidR="00CD64D2" w:rsidRPr="00FF1EE0">
        <w:rPr>
          <w:rFonts w:asciiTheme="minorHAnsi" w:hAnsiTheme="minorHAnsi"/>
          <w:lang w:val="ca-ES"/>
        </w:rPr>
        <w:lastRenderedPageBreak/>
        <w:t xml:space="preserve">presentar l'informe per demanar-ho. Es pot aconseguir </w:t>
      </w:r>
      <w:r>
        <w:rPr>
          <w:rFonts w:asciiTheme="minorHAnsi" w:hAnsiTheme="minorHAnsi"/>
          <w:lang w:val="ca-ES"/>
        </w:rPr>
        <w:t xml:space="preserve">només </w:t>
      </w:r>
      <w:r w:rsidR="00CD64D2" w:rsidRPr="00FF1EE0">
        <w:rPr>
          <w:rFonts w:asciiTheme="minorHAnsi" w:hAnsiTheme="minorHAnsi"/>
          <w:lang w:val="ca-ES"/>
        </w:rPr>
        <w:t xml:space="preserve">la menció o </w:t>
      </w:r>
      <w:r>
        <w:rPr>
          <w:rFonts w:asciiTheme="minorHAnsi" w:hAnsiTheme="minorHAnsi"/>
          <w:lang w:val="ca-ES"/>
        </w:rPr>
        <w:t xml:space="preserve">bé també que </w:t>
      </w:r>
      <w:r w:rsidR="00CD64D2" w:rsidRPr="00FF1EE0">
        <w:rPr>
          <w:rFonts w:asciiTheme="minorHAnsi" w:hAnsiTheme="minorHAnsi"/>
          <w:lang w:val="ca-ES"/>
        </w:rPr>
        <w:t xml:space="preserve">donin subvenció. </w:t>
      </w:r>
      <w:r w:rsidR="00083CF1" w:rsidRPr="00FF1EE0">
        <w:rPr>
          <w:rFonts w:asciiTheme="minorHAnsi" w:hAnsiTheme="minorHAnsi"/>
          <w:lang w:val="ca-ES"/>
        </w:rPr>
        <w:t>Restem a l'espera de la resolució.</w:t>
      </w:r>
    </w:p>
    <w:p w:rsidR="00083CF1" w:rsidRDefault="00083CF1">
      <w:pPr>
        <w:pStyle w:val="Standard"/>
        <w:rPr>
          <w:rFonts w:asciiTheme="minorHAnsi" w:hAnsiTheme="minorHAnsi"/>
          <w:lang w:val="ca-ES"/>
        </w:rPr>
      </w:pPr>
    </w:p>
    <w:p w:rsidR="00264E15" w:rsidRDefault="00CD64D2">
      <w:pPr>
        <w:pStyle w:val="Standard"/>
        <w:rPr>
          <w:rFonts w:asciiTheme="minorHAnsi" w:hAnsiTheme="minorHAnsi"/>
          <w:lang w:val="ca-ES"/>
        </w:rPr>
      </w:pPr>
      <w:r w:rsidRPr="00FF1EE0">
        <w:rPr>
          <w:rFonts w:asciiTheme="minorHAnsi" w:hAnsiTheme="minorHAnsi"/>
          <w:lang w:val="ca-ES"/>
        </w:rPr>
        <w:t xml:space="preserve">Aprofitant que </w:t>
      </w:r>
      <w:r w:rsidR="00597FBD">
        <w:rPr>
          <w:rFonts w:asciiTheme="minorHAnsi" w:hAnsiTheme="minorHAnsi"/>
          <w:lang w:val="ca-ES"/>
        </w:rPr>
        <w:t>s’havia</w:t>
      </w:r>
      <w:r w:rsidRPr="00FF1EE0">
        <w:rPr>
          <w:rFonts w:asciiTheme="minorHAnsi" w:hAnsiTheme="minorHAnsi"/>
          <w:lang w:val="ca-ES"/>
        </w:rPr>
        <w:t xml:space="preserve"> de </w:t>
      </w:r>
      <w:r w:rsidR="00597FBD" w:rsidRPr="00FF1EE0">
        <w:rPr>
          <w:rFonts w:asciiTheme="minorHAnsi" w:hAnsiTheme="minorHAnsi"/>
          <w:lang w:val="ca-ES"/>
        </w:rPr>
        <w:t>presentar</w:t>
      </w:r>
      <w:r w:rsidRPr="00FF1EE0">
        <w:rPr>
          <w:rFonts w:asciiTheme="minorHAnsi" w:hAnsiTheme="minorHAnsi"/>
          <w:lang w:val="ca-ES"/>
        </w:rPr>
        <w:t xml:space="preserve"> la sol·licitud </w:t>
      </w:r>
      <w:r w:rsidR="00597FBD">
        <w:rPr>
          <w:rFonts w:asciiTheme="minorHAnsi" w:hAnsiTheme="minorHAnsi"/>
          <w:lang w:val="ca-ES"/>
        </w:rPr>
        <w:t xml:space="preserve">es </w:t>
      </w:r>
      <w:r w:rsidRPr="00FF1EE0">
        <w:rPr>
          <w:rFonts w:asciiTheme="minorHAnsi" w:hAnsiTheme="minorHAnsi"/>
          <w:lang w:val="ca-ES"/>
        </w:rPr>
        <w:t>va fer un quadre amb informació des de que el màster és interuniversitari segons la procedència</w:t>
      </w:r>
      <w:r w:rsidR="00597FBD">
        <w:rPr>
          <w:rFonts w:asciiTheme="minorHAnsi" w:hAnsiTheme="minorHAnsi"/>
          <w:lang w:val="ca-ES"/>
        </w:rPr>
        <w:t xml:space="preserve"> dels estudiants</w:t>
      </w:r>
      <w:r w:rsidRPr="00FF1EE0">
        <w:rPr>
          <w:rFonts w:asciiTheme="minorHAnsi" w:hAnsiTheme="minorHAnsi"/>
          <w:lang w:val="ca-ES"/>
        </w:rPr>
        <w:t xml:space="preserve">. </w:t>
      </w:r>
      <w:r w:rsidR="00597FBD">
        <w:rPr>
          <w:rFonts w:asciiTheme="minorHAnsi" w:hAnsiTheme="minorHAnsi"/>
          <w:lang w:val="ca-ES"/>
        </w:rPr>
        <w:t>Es v</w:t>
      </w:r>
      <w:r w:rsidRPr="00FF1EE0">
        <w:rPr>
          <w:rFonts w:asciiTheme="minorHAnsi" w:hAnsiTheme="minorHAnsi"/>
          <w:lang w:val="ca-ES"/>
        </w:rPr>
        <w:t xml:space="preserve">a detectar que </w:t>
      </w:r>
      <w:r w:rsidR="00597FBD" w:rsidRPr="00FF1EE0">
        <w:rPr>
          <w:rFonts w:asciiTheme="minorHAnsi" w:hAnsiTheme="minorHAnsi"/>
          <w:lang w:val="ca-ES"/>
        </w:rPr>
        <w:t>precisament</w:t>
      </w:r>
      <w:r w:rsidR="00597FBD">
        <w:rPr>
          <w:rFonts w:asciiTheme="minorHAnsi" w:hAnsiTheme="minorHAnsi"/>
          <w:lang w:val="ca-ES"/>
        </w:rPr>
        <w:t xml:space="preserve"> que</w:t>
      </w:r>
      <w:r w:rsidRPr="00FF1EE0">
        <w:rPr>
          <w:rFonts w:asciiTheme="minorHAnsi" w:hAnsiTheme="minorHAnsi"/>
          <w:lang w:val="ca-ES"/>
        </w:rPr>
        <w:t xml:space="preserve"> el curs que demanaven informació és el que menys estrangers teníem, per això </w:t>
      </w:r>
      <w:r w:rsidR="00597FBD">
        <w:rPr>
          <w:rFonts w:asciiTheme="minorHAnsi" w:hAnsiTheme="minorHAnsi"/>
          <w:lang w:val="ca-ES"/>
        </w:rPr>
        <w:t>es van</w:t>
      </w:r>
      <w:r w:rsidRPr="00FF1EE0">
        <w:rPr>
          <w:rFonts w:asciiTheme="minorHAnsi" w:hAnsiTheme="minorHAnsi"/>
          <w:lang w:val="ca-ES"/>
        </w:rPr>
        <w:t xml:space="preserve"> posar tots els anys.</w:t>
      </w:r>
    </w:p>
    <w:p w:rsidR="00597FBD" w:rsidRDefault="00597FBD">
      <w:pPr>
        <w:pStyle w:val="Standard"/>
        <w:rPr>
          <w:rFonts w:asciiTheme="minorHAnsi" w:hAnsiTheme="minorHAnsi"/>
          <w:lang w:val="ca-ES"/>
        </w:rPr>
      </w:pPr>
    </w:p>
    <w:p w:rsidR="00597FBD" w:rsidRPr="00FF1EE0" w:rsidRDefault="00597FBD">
      <w:pPr>
        <w:pStyle w:val="Standard"/>
        <w:rPr>
          <w:rFonts w:asciiTheme="minorHAnsi" w:hAnsiTheme="minorHAnsi"/>
          <w:lang w:val="ca-ES"/>
        </w:rPr>
      </w:pPr>
      <w:r>
        <w:rPr>
          <w:rFonts w:ascii="Calibri" w:hAnsi="Calibri" w:cs="Calibri"/>
          <w:noProof/>
          <w:sz w:val="30"/>
          <w:szCs w:val="30"/>
          <w:lang w:eastAsia="es-ES"/>
        </w:rPr>
        <w:drawing>
          <wp:inline distT="0" distB="0" distL="0" distR="0" wp14:anchorId="7763AEDD" wp14:editId="4638523D">
            <wp:extent cx="5270500" cy="16441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644193"/>
                    </a:xfrm>
                    <a:prstGeom prst="rect">
                      <a:avLst/>
                    </a:prstGeom>
                    <a:noFill/>
                    <a:ln>
                      <a:noFill/>
                    </a:ln>
                  </pic:spPr>
                </pic:pic>
              </a:graphicData>
            </a:graphic>
          </wp:inline>
        </w:drawing>
      </w:r>
    </w:p>
    <w:p w:rsidR="00264E15" w:rsidRPr="00FF1EE0" w:rsidRDefault="00264E15">
      <w:pPr>
        <w:pStyle w:val="Standard"/>
        <w:rPr>
          <w:rFonts w:asciiTheme="minorHAnsi" w:hAnsiTheme="minorHAnsi"/>
          <w:lang w:val="ca-ES"/>
        </w:rPr>
      </w:pPr>
    </w:p>
    <w:p w:rsidR="00597FBD" w:rsidRDefault="00CD64D2">
      <w:pPr>
        <w:pStyle w:val="Standard"/>
        <w:rPr>
          <w:rFonts w:asciiTheme="minorHAnsi" w:hAnsiTheme="minorHAnsi"/>
          <w:lang w:val="ca-ES"/>
        </w:rPr>
      </w:pPr>
      <w:r w:rsidRPr="00FF1EE0">
        <w:rPr>
          <w:rFonts w:asciiTheme="minorHAnsi" w:hAnsiTheme="minorHAnsi"/>
          <w:lang w:val="ca-ES"/>
        </w:rPr>
        <w:t>Respecte a aquesta convocatòria t</w:t>
      </w:r>
      <w:r w:rsidR="00597FBD">
        <w:rPr>
          <w:rFonts w:asciiTheme="minorHAnsi" w:hAnsiTheme="minorHAnsi"/>
          <w:lang w:val="ca-ES"/>
        </w:rPr>
        <w:t>ambé</w:t>
      </w:r>
      <w:r w:rsidRPr="00FF1EE0">
        <w:rPr>
          <w:rFonts w:asciiTheme="minorHAnsi" w:hAnsiTheme="minorHAnsi"/>
          <w:lang w:val="ca-ES"/>
        </w:rPr>
        <w:t xml:space="preserve"> </w:t>
      </w:r>
      <w:r w:rsidR="00597FBD">
        <w:rPr>
          <w:rFonts w:asciiTheme="minorHAnsi" w:hAnsiTheme="minorHAnsi"/>
          <w:lang w:val="ca-ES"/>
        </w:rPr>
        <w:t xml:space="preserve"> es </w:t>
      </w:r>
      <w:r w:rsidRPr="00FF1EE0">
        <w:rPr>
          <w:rFonts w:asciiTheme="minorHAnsi" w:hAnsiTheme="minorHAnsi"/>
          <w:lang w:val="ca-ES"/>
        </w:rPr>
        <w:t>va demanar informació sobre el professorat</w:t>
      </w:r>
      <w:r w:rsidR="00597FBD">
        <w:rPr>
          <w:rFonts w:asciiTheme="minorHAnsi" w:hAnsiTheme="minorHAnsi"/>
          <w:lang w:val="ca-ES"/>
        </w:rPr>
        <w:t xml:space="preserve"> que imparteix al menys · ECTS (5% de 60) o que hagi dirigit un TFM o hagi participat com a president o vocal en un tribunal de TFM. Per a cadascun s’ha inclòs:</w:t>
      </w:r>
    </w:p>
    <w:p w:rsidR="00597FBD" w:rsidRDefault="00597FBD" w:rsidP="00597FBD">
      <w:pPr>
        <w:pStyle w:val="Standard"/>
        <w:numPr>
          <w:ilvl w:val="0"/>
          <w:numId w:val="4"/>
        </w:numPr>
        <w:rPr>
          <w:rFonts w:asciiTheme="minorHAnsi" w:hAnsiTheme="minorHAnsi"/>
          <w:lang w:val="ca-ES"/>
        </w:rPr>
      </w:pPr>
      <w:r>
        <w:rPr>
          <w:rFonts w:asciiTheme="minorHAnsi" w:hAnsiTheme="minorHAnsi"/>
          <w:lang w:val="ca-ES"/>
        </w:rPr>
        <w:t>el nombre de quinquennis, sexennis,</w:t>
      </w:r>
    </w:p>
    <w:p w:rsidR="00597FBD" w:rsidRDefault="00597FBD" w:rsidP="00597FBD">
      <w:pPr>
        <w:pStyle w:val="Standard"/>
        <w:numPr>
          <w:ilvl w:val="0"/>
          <w:numId w:val="4"/>
        </w:numPr>
        <w:rPr>
          <w:rFonts w:asciiTheme="minorHAnsi" w:hAnsiTheme="minorHAnsi"/>
          <w:lang w:val="ca-ES"/>
        </w:rPr>
      </w:pPr>
      <w:r>
        <w:rPr>
          <w:rFonts w:asciiTheme="minorHAnsi" w:hAnsiTheme="minorHAnsi"/>
          <w:lang w:val="ca-ES"/>
        </w:rPr>
        <w:t xml:space="preserve"> el nombre de crèdits que impartirà el curs 13-14, </w:t>
      </w:r>
    </w:p>
    <w:p w:rsidR="00597FBD" w:rsidRDefault="00597FBD" w:rsidP="00597FBD">
      <w:pPr>
        <w:pStyle w:val="Standard"/>
        <w:numPr>
          <w:ilvl w:val="0"/>
          <w:numId w:val="4"/>
        </w:numPr>
        <w:rPr>
          <w:rFonts w:asciiTheme="minorHAnsi" w:hAnsiTheme="minorHAnsi"/>
          <w:lang w:val="ca-ES"/>
        </w:rPr>
      </w:pPr>
      <w:r>
        <w:rPr>
          <w:rFonts w:asciiTheme="minorHAnsi" w:hAnsiTheme="minorHAnsi"/>
          <w:lang w:val="ca-ES"/>
        </w:rPr>
        <w:t xml:space="preserve">el nombre de TFM dirigits, </w:t>
      </w:r>
    </w:p>
    <w:p w:rsidR="00083CF1" w:rsidRDefault="00597FBD" w:rsidP="00083CF1">
      <w:pPr>
        <w:pStyle w:val="Standard"/>
        <w:numPr>
          <w:ilvl w:val="0"/>
          <w:numId w:val="4"/>
        </w:numPr>
        <w:rPr>
          <w:rFonts w:asciiTheme="minorHAnsi" w:hAnsiTheme="minorHAnsi"/>
          <w:lang w:val="ca-ES"/>
        </w:rPr>
      </w:pPr>
      <w:r>
        <w:rPr>
          <w:rFonts w:asciiTheme="minorHAnsi" w:hAnsiTheme="minorHAnsi"/>
          <w:lang w:val="ca-ES"/>
        </w:rPr>
        <w:t xml:space="preserve">el nombre de publicacions en revistes amb factor d’impacte des del 2008 </w:t>
      </w:r>
      <w:r w:rsidR="00083CF1">
        <w:rPr>
          <w:rFonts w:asciiTheme="minorHAnsi" w:hAnsiTheme="minorHAnsi"/>
          <w:lang w:val="ca-ES"/>
        </w:rPr>
        <w:t xml:space="preserve">i </w:t>
      </w:r>
      <w:r w:rsidRPr="00083CF1">
        <w:rPr>
          <w:rFonts w:asciiTheme="minorHAnsi" w:hAnsiTheme="minorHAnsi"/>
          <w:lang w:val="ca-ES"/>
        </w:rPr>
        <w:t>l’índex H de Hirsch,</w:t>
      </w:r>
    </w:p>
    <w:p w:rsidR="00083CF1" w:rsidRDefault="00597FBD" w:rsidP="00083CF1">
      <w:pPr>
        <w:pStyle w:val="Standard"/>
        <w:numPr>
          <w:ilvl w:val="0"/>
          <w:numId w:val="4"/>
        </w:numPr>
        <w:rPr>
          <w:rFonts w:asciiTheme="minorHAnsi" w:hAnsiTheme="minorHAnsi"/>
          <w:lang w:val="ca-ES"/>
        </w:rPr>
      </w:pPr>
      <w:r w:rsidRPr="00083CF1">
        <w:rPr>
          <w:rFonts w:asciiTheme="minorHAnsi" w:hAnsiTheme="minorHAnsi"/>
          <w:lang w:val="ca-ES"/>
        </w:rPr>
        <w:t xml:space="preserve"> estades a altres universitats, </w:t>
      </w:r>
    </w:p>
    <w:p w:rsidR="00083CF1" w:rsidRDefault="00597FBD" w:rsidP="00083CF1">
      <w:pPr>
        <w:pStyle w:val="Standard"/>
        <w:numPr>
          <w:ilvl w:val="0"/>
          <w:numId w:val="4"/>
        </w:numPr>
        <w:rPr>
          <w:rFonts w:asciiTheme="minorHAnsi" w:hAnsiTheme="minorHAnsi"/>
          <w:lang w:val="ca-ES"/>
        </w:rPr>
      </w:pPr>
      <w:r w:rsidRPr="00083CF1">
        <w:rPr>
          <w:rFonts w:asciiTheme="minorHAnsi" w:hAnsiTheme="minorHAnsi"/>
          <w:lang w:val="ca-ES"/>
        </w:rPr>
        <w:t>tasca editorial en revistes amb factor d’impacte,</w:t>
      </w:r>
    </w:p>
    <w:p w:rsidR="00083CF1" w:rsidRDefault="00597FBD" w:rsidP="00083CF1">
      <w:pPr>
        <w:pStyle w:val="Standard"/>
        <w:numPr>
          <w:ilvl w:val="0"/>
          <w:numId w:val="4"/>
        </w:numPr>
        <w:rPr>
          <w:rFonts w:asciiTheme="minorHAnsi" w:hAnsiTheme="minorHAnsi"/>
          <w:lang w:val="ca-ES"/>
        </w:rPr>
      </w:pPr>
      <w:r w:rsidRPr="00083CF1">
        <w:rPr>
          <w:rFonts w:asciiTheme="minorHAnsi" w:hAnsiTheme="minorHAnsi"/>
          <w:lang w:val="ca-ES"/>
        </w:rPr>
        <w:t xml:space="preserve"> lideratge en projectes d’investigació nacionals</w:t>
      </w:r>
      <w:r w:rsidR="00083CF1">
        <w:rPr>
          <w:rFonts w:asciiTheme="minorHAnsi" w:hAnsiTheme="minorHAnsi"/>
          <w:lang w:val="ca-ES"/>
        </w:rPr>
        <w:t xml:space="preserve"> i europeus i</w:t>
      </w:r>
    </w:p>
    <w:p w:rsidR="00083CF1" w:rsidRDefault="00083CF1" w:rsidP="00083CF1">
      <w:pPr>
        <w:pStyle w:val="Standard"/>
        <w:numPr>
          <w:ilvl w:val="0"/>
          <w:numId w:val="4"/>
        </w:numPr>
        <w:rPr>
          <w:rFonts w:asciiTheme="minorHAnsi" w:hAnsiTheme="minorHAnsi"/>
          <w:lang w:val="ca-ES"/>
        </w:rPr>
      </w:pPr>
      <w:r>
        <w:rPr>
          <w:rFonts w:asciiTheme="minorHAnsi" w:hAnsiTheme="minorHAnsi"/>
          <w:lang w:val="ca-ES"/>
        </w:rPr>
        <w:t>5 publicacions més destacades amb el factor d’impacte i el tercil corresponent.</w:t>
      </w:r>
    </w:p>
    <w:p w:rsidR="00083CF1" w:rsidRDefault="00083CF1" w:rsidP="00083CF1">
      <w:pPr>
        <w:pStyle w:val="Standard"/>
        <w:rPr>
          <w:rFonts w:asciiTheme="minorHAnsi" w:hAnsiTheme="minorHAnsi"/>
          <w:lang w:val="ca-ES"/>
        </w:rPr>
      </w:pPr>
    </w:p>
    <w:p w:rsidR="00083CF1" w:rsidRDefault="00083CF1" w:rsidP="00083CF1">
      <w:pPr>
        <w:pStyle w:val="Standard"/>
        <w:rPr>
          <w:rFonts w:asciiTheme="minorHAnsi" w:hAnsiTheme="minorHAnsi"/>
          <w:lang w:val="ca-ES"/>
        </w:rPr>
      </w:pPr>
      <w:r>
        <w:rPr>
          <w:rFonts w:asciiTheme="minorHAnsi" w:hAnsiTheme="minorHAnsi"/>
          <w:lang w:val="ca-ES"/>
        </w:rPr>
        <w:t>Ta</w:t>
      </w:r>
      <w:r w:rsidR="00597FBD" w:rsidRPr="00083CF1">
        <w:rPr>
          <w:rFonts w:asciiTheme="minorHAnsi" w:hAnsiTheme="minorHAnsi"/>
          <w:lang w:val="ca-ES"/>
        </w:rPr>
        <w:t xml:space="preserve">mbé es </w:t>
      </w:r>
      <w:r w:rsidR="00CD64D2" w:rsidRPr="00083CF1">
        <w:rPr>
          <w:rFonts w:asciiTheme="minorHAnsi" w:hAnsiTheme="minorHAnsi"/>
          <w:lang w:val="ca-ES"/>
        </w:rPr>
        <w:t>va incloure tota la activitat del summer school</w:t>
      </w:r>
      <w:r>
        <w:rPr>
          <w:rFonts w:asciiTheme="minorHAnsi" w:hAnsiTheme="minorHAnsi"/>
          <w:lang w:val="ca-ES"/>
        </w:rPr>
        <w:t>:</w:t>
      </w:r>
    </w:p>
    <w:p w:rsidR="00083CF1" w:rsidRPr="00083CF1" w:rsidRDefault="00083CF1" w:rsidP="00083CF1">
      <w:pPr>
        <w:pStyle w:val="Prrafodelista"/>
        <w:keepNext/>
        <w:numPr>
          <w:ilvl w:val="0"/>
          <w:numId w:val="5"/>
        </w:numPr>
        <w:tabs>
          <w:tab w:val="center" w:pos="4252"/>
          <w:tab w:val="left" w:pos="6663"/>
          <w:tab w:val="right" w:pos="8504"/>
        </w:tabs>
        <w:jc w:val="both"/>
        <w:rPr>
          <w:rFonts w:cs="Arial"/>
          <w:b/>
          <w:sz w:val="20"/>
          <w:szCs w:val="20"/>
          <w:lang w:val="ca-ES"/>
        </w:rPr>
      </w:pPr>
      <w:r w:rsidRPr="00083CF1">
        <w:rPr>
          <w:rFonts w:cs="Arial"/>
          <w:lang w:val="ca-ES"/>
        </w:rPr>
        <w:t>Més de 60 cursos fins al curs 2012-2013</w:t>
      </w:r>
    </w:p>
    <w:p w:rsidR="00083CF1" w:rsidRPr="00083CF1" w:rsidRDefault="00083CF1" w:rsidP="00083CF1">
      <w:pPr>
        <w:pStyle w:val="Prrafodelista"/>
        <w:keepNext/>
        <w:numPr>
          <w:ilvl w:val="0"/>
          <w:numId w:val="5"/>
        </w:numPr>
        <w:tabs>
          <w:tab w:val="center" w:pos="4252"/>
          <w:tab w:val="left" w:pos="6663"/>
          <w:tab w:val="right" w:pos="8504"/>
        </w:tabs>
        <w:jc w:val="both"/>
        <w:rPr>
          <w:rFonts w:cs="Arial"/>
          <w:b/>
          <w:sz w:val="20"/>
          <w:szCs w:val="20"/>
          <w:lang w:val="ca-ES"/>
        </w:rPr>
      </w:pPr>
      <w:r w:rsidRPr="00083CF1">
        <w:rPr>
          <w:rFonts w:cs="Arial"/>
          <w:lang w:val="ca-ES"/>
        </w:rPr>
        <w:t xml:space="preserve">més d’un 60% impartit per professorat de fora de l’estat espanyol. </w:t>
      </w:r>
    </w:p>
    <w:p w:rsidR="00083CF1" w:rsidRPr="00083CF1" w:rsidRDefault="00083CF1" w:rsidP="00083CF1">
      <w:pPr>
        <w:pStyle w:val="Prrafodelista"/>
        <w:keepNext/>
        <w:numPr>
          <w:ilvl w:val="1"/>
          <w:numId w:val="5"/>
        </w:numPr>
        <w:tabs>
          <w:tab w:val="center" w:pos="4252"/>
          <w:tab w:val="left" w:pos="6663"/>
          <w:tab w:val="right" w:pos="8504"/>
        </w:tabs>
        <w:jc w:val="both"/>
        <w:rPr>
          <w:rFonts w:cs="Arial"/>
          <w:b/>
          <w:sz w:val="20"/>
          <w:szCs w:val="20"/>
          <w:lang w:val="ca-ES"/>
        </w:rPr>
      </w:pPr>
      <w:r w:rsidRPr="00083CF1">
        <w:rPr>
          <w:rFonts w:cs="Arial"/>
          <w:b/>
          <w:lang w:val="ca-ES"/>
        </w:rPr>
        <w:t>43 professors  de fora de l’estat español</w:t>
      </w:r>
    </w:p>
    <w:p w:rsidR="00083CF1" w:rsidRPr="00083CF1" w:rsidRDefault="00083CF1" w:rsidP="00083CF1">
      <w:pPr>
        <w:pStyle w:val="Prrafodelista"/>
        <w:keepNext/>
        <w:numPr>
          <w:ilvl w:val="1"/>
          <w:numId w:val="5"/>
        </w:numPr>
        <w:tabs>
          <w:tab w:val="center" w:pos="4252"/>
          <w:tab w:val="left" w:pos="6663"/>
          <w:tab w:val="right" w:pos="8504"/>
        </w:tabs>
        <w:jc w:val="both"/>
        <w:rPr>
          <w:rFonts w:cs="Arial"/>
          <w:b/>
          <w:sz w:val="20"/>
          <w:szCs w:val="20"/>
          <w:lang w:val="ca-ES"/>
        </w:rPr>
      </w:pPr>
      <w:r w:rsidRPr="00083CF1">
        <w:rPr>
          <w:rFonts w:cs="Arial"/>
          <w:lang w:val="ca-ES"/>
        </w:rPr>
        <w:t xml:space="preserve">13 professors espanyols de fora de Catalunya </w:t>
      </w:r>
    </w:p>
    <w:p w:rsidR="00083CF1" w:rsidRPr="00083CF1" w:rsidRDefault="00083CF1" w:rsidP="00083CF1">
      <w:pPr>
        <w:pStyle w:val="Prrafodelista"/>
        <w:keepNext/>
        <w:numPr>
          <w:ilvl w:val="1"/>
          <w:numId w:val="5"/>
        </w:numPr>
        <w:tabs>
          <w:tab w:val="center" w:pos="4252"/>
          <w:tab w:val="left" w:pos="6663"/>
          <w:tab w:val="right" w:pos="8504"/>
        </w:tabs>
        <w:jc w:val="both"/>
        <w:rPr>
          <w:rFonts w:cs="Arial"/>
          <w:b/>
          <w:sz w:val="20"/>
          <w:szCs w:val="20"/>
          <w:lang w:val="ca-ES"/>
        </w:rPr>
      </w:pPr>
      <w:r w:rsidRPr="00083CF1">
        <w:rPr>
          <w:rFonts w:cs="Arial"/>
          <w:lang w:val="ca-ES"/>
        </w:rPr>
        <w:t xml:space="preserve">3 professors catalans que no són de la UPC ni de la UB. </w:t>
      </w:r>
    </w:p>
    <w:p w:rsidR="00083CF1" w:rsidRPr="00083CF1" w:rsidRDefault="00083CF1" w:rsidP="00083CF1">
      <w:pPr>
        <w:pStyle w:val="Standard"/>
        <w:rPr>
          <w:rFonts w:asciiTheme="minorHAnsi" w:hAnsiTheme="minorHAnsi"/>
          <w:lang w:val="es-ES_tradnl"/>
        </w:rPr>
      </w:pPr>
    </w:p>
    <w:p w:rsidR="00083CF1" w:rsidRDefault="00083CF1" w:rsidP="00083CF1">
      <w:pPr>
        <w:pStyle w:val="Standard"/>
        <w:rPr>
          <w:rFonts w:asciiTheme="minorHAnsi" w:hAnsiTheme="minorHAnsi"/>
          <w:lang w:val="ca-ES"/>
        </w:rPr>
      </w:pPr>
      <w:r>
        <w:rPr>
          <w:rFonts w:asciiTheme="minorHAnsi" w:hAnsiTheme="minorHAnsi"/>
          <w:lang w:val="ca-ES"/>
        </w:rPr>
        <w:t>I també,</w:t>
      </w:r>
      <w:r w:rsidR="00CD64D2" w:rsidRPr="00083CF1">
        <w:rPr>
          <w:rFonts w:asciiTheme="minorHAnsi" w:hAnsiTheme="minorHAnsi"/>
          <w:lang w:val="ca-ES"/>
        </w:rPr>
        <w:t xml:space="preserve"> el r</w:t>
      </w:r>
      <w:r w:rsidR="00597FBD" w:rsidRPr="00083CF1">
        <w:rPr>
          <w:rFonts w:asciiTheme="minorHAnsi" w:hAnsiTheme="minorHAnsi"/>
          <w:lang w:val="ca-ES"/>
        </w:rPr>
        <w:t>à</w:t>
      </w:r>
      <w:r w:rsidR="00CD64D2" w:rsidRPr="00083CF1">
        <w:rPr>
          <w:rFonts w:asciiTheme="minorHAnsi" w:hAnsiTheme="minorHAnsi"/>
          <w:lang w:val="ca-ES"/>
        </w:rPr>
        <w:t>nquing dels nostres estudis</w:t>
      </w:r>
      <w:r>
        <w:rPr>
          <w:rFonts w:asciiTheme="minorHAnsi" w:hAnsiTheme="minorHAnsi"/>
          <w:lang w:val="ca-ES"/>
        </w:rPr>
        <w:t>:</w:t>
      </w:r>
    </w:p>
    <w:p w:rsidR="00083CF1" w:rsidRPr="00083CF1" w:rsidRDefault="00083CF1" w:rsidP="00083CF1">
      <w:pPr>
        <w:keepNext/>
        <w:tabs>
          <w:tab w:val="center" w:pos="4252"/>
          <w:tab w:val="left" w:pos="6663"/>
          <w:tab w:val="right" w:pos="8504"/>
        </w:tabs>
        <w:jc w:val="both"/>
        <w:rPr>
          <w:rFonts w:asciiTheme="majorHAnsi" w:hAnsiTheme="majorHAnsi" w:cs="Arial"/>
          <w:lang w:val="ca-ES"/>
        </w:rPr>
      </w:pPr>
      <w:r w:rsidRPr="00083CF1">
        <w:rPr>
          <w:rFonts w:asciiTheme="majorHAnsi" w:hAnsiTheme="majorHAnsi" w:cs="Arial"/>
          <w:b/>
          <w:i/>
          <w:lang w:val="ca-ES"/>
        </w:rPr>
        <w:t>QS World University Ranking by Subject</w:t>
      </w:r>
      <w:r w:rsidRPr="00083CF1">
        <w:rPr>
          <w:rFonts w:asciiTheme="majorHAnsi" w:hAnsiTheme="majorHAnsi" w:cs="Arial"/>
          <w:i/>
          <w:lang w:val="ca-ES"/>
        </w:rPr>
        <w:t>, ed. 2013</w:t>
      </w:r>
      <w:r w:rsidRPr="00083CF1">
        <w:rPr>
          <w:rFonts w:asciiTheme="majorHAnsi" w:hAnsiTheme="majorHAnsi" w:cs="Arial"/>
          <w:lang w:val="ca-ES"/>
        </w:rPr>
        <w:t xml:space="preserve"> en el camp de l’Estadística i Investigació Operativa, el posicionament (de la UPC) és </w:t>
      </w:r>
    </w:p>
    <w:p w:rsidR="00083CF1" w:rsidRPr="00083CF1" w:rsidRDefault="00083CF1" w:rsidP="00083CF1">
      <w:pPr>
        <w:keepNext/>
        <w:tabs>
          <w:tab w:val="center" w:pos="4252"/>
          <w:tab w:val="left" w:pos="6663"/>
          <w:tab w:val="right" w:pos="8504"/>
        </w:tabs>
        <w:jc w:val="both"/>
        <w:rPr>
          <w:rFonts w:asciiTheme="majorHAnsi" w:hAnsiTheme="majorHAnsi" w:cs="Arial"/>
          <w:lang w:val="ca-ES"/>
        </w:rPr>
      </w:pPr>
    </w:p>
    <w:p w:rsidR="00083CF1" w:rsidRPr="00083CF1" w:rsidRDefault="00083CF1" w:rsidP="00083CF1">
      <w:pPr>
        <w:rPr>
          <w:b/>
          <w:color w:val="002060"/>
          <w:lang w:val="ca-ES"/>
        </w:rPr>
      </w:pPr>
      <w:r w:rsidRPr="00083CF1">
        <w:rPr>
          <w:b/>
          <w:color w:val="002060"/>
          <w:lang w:val="ca-ES"/>
        </w:rPr>
        <w:t>Abast mundial</w:t>
      </w:r>
    </w:p>
    <w:p w:rsidR="00083CF1" w:rsidRPr="00083CF1" w:rsidRDefault="00083CF1" w:rsidP="00083CF1">
      <w:pPr>
        <w:rPr>
          <w:b/>
          <w:color w:val="002060"/>
          <w:lang w:val="ca-ES"/>
        </w:rPr>
      </w:pPr>
      <w:r w:rsidRPr="00083CF1">
        <w:rPr>
          <w:b/>
          <w:noProof/>
          <w:color w:val="002060"/>
          <w:lang w:val="ca-ES" w:eastAsia="es-ES"/>
        </w:rPr>
        <w:drawing>
          <wp:inline distT="0" distB="0" distL="0" distR="0" wp14:anchorId="79B7D509" wp14:editId="1C74A32C">
            <wp:extent cx="5400040" cy="398386"/>
            <wp:effectExtent l="19050" t="0" r="0" b="0"/>
            <wp:docPr id="4"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5400040" cy="398386"/>
                    </a:xfrm>
                    <a:prstGeom prst="rect">
                      <a:avLst/>
                    </a:prstGeom>
                    <a:noFill/>
                    <a:ln w="9525">
                      <a:noFill/>
                      <a:miter lim="800000"/>
                      <a:headEnd/>
                      <a:tailEnd/>
                    </a:ln>
                  </pic:spPr>
                </pic:pic>
              </a:graphicData>
            </a:graphic>
          </wp:inline>
        </w:drawing>
      </w:r>
    </w:p>
    <w:p w:rsidR="00083CF1" w:rsidRPr="00083CF1" w:rsidRDefault="00083CF1" w:rsidP="00083CF1">
      <w:pPr>
        <w:rPr>
          <w:b/>
          <w:color w:val="002060"/>
          <w:lang w:val="ca-ES"/>
        </w:rPr>
      </w:pPr>
      <w:r w:rsidRPr="00083CF1">
        <w:rPr>
          <w:b/>
          <w:color w:val="002060"/>
          <w:lang w:val="ca-ES"/>
        </w:rPr>
        <w:t>Abast europeu</w:t>
      </w:r>
    </w:p>
    <w:p w:rsidR="00083CF1" w:rsidRPr="00083CF1" w:rsidRDefault="00083CF1" w:rsidP="00083CF1">
      <w:pPr>
        <w:rPr>
          <w:b/>
          <w:color w:val="002060"/>
          <w:lang w:val="ca-ES"/>
        </w:rPr>
      </w:pPr>
      <w:r w:rsidRPr="00083CF1">
        <w:rPr>
          <w:b/>
          <w:noProof/>
          <w:color w:val="002060"/>
          <w:lang w:val="ca-ES" w:eastAsia="es-ES"/>
        </w:rPr>
        <w:drawing>
          <wp:inline distT="0" distB="0" distL="0" distR="0" wp14:anchorId="41A48DD9" wp14:editId="60E2A6E1">
            <wp:extent cx="5400040" cy="454914"/>
            <wp:effectExtent l="19050" t="0" r="0" b="0"/>
            <wp:docPr id="6"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srcRect/>
                    <a:stretch>
                      <a:fillRect/>
                    </a:stretch>
                  </pic:blipFill>
                  <pic:spPr bwMode="auto">
                    <a:xfrm>
                      <a:off x="0" y="0"/>
                      <a:ext cx="5400040" cy="454914"/>
                    </a:xfrm>
                    <a:prstGeom prst="rect">
                      <a:avLst/>
                    </a:prstGeom>
                    <a:noFill/>
                    <a:ln w="9525">
                      <a:noFill/>
                      <a:miter lim="800000"/>
                      <a:headEnd/>
                      <a:tailEnd/>
                    </a:ln>
                  </pic:spPr>
                </pic:pic>
              </a:graphicData>
            </a:graphic>
          </wp:inline>
        </w:drawing>
      </w:r>
    </w:p>
    <w:p w:rsidR="00083CF1" w:rsidRPr="00083CF1" w:rsidRDefault="00083CF1" w:rsidP="00083CF1">
      <w:pPr>
        <w:rPr>
          <w:b/>
          <w:color w:val="002060"/>
          <w:lang w:val="ca-ES"/>
        </w:rPr>
      </w:pPr>
      <w:r w:rsidRPr="00083CF1">
        <w:rPr>
          <w:b/>
          <w:color w:val="002060"/>
          <w:lang w:val="ca-ES"/>
        </w:rPr>
        <w:lastRenderedPageBreak/>
        <w:t>Abast estatal</w:t>
      </w:r>
    </w:p>
    <w:p w:rsidR="00083CF1" w:rsidRPr="008974D9" w:rsidRDefault="00083CF1" w:rsidP="00083CF1">
      <w:pPr>
        <w:rPr>
          <w:b/>
          <w:color w:val="002060"/>
        </w:rPr>
      </w:pPr>
      <w:r>
        <w:rPr>
          <w:b/>
          <w:noProof/>
          <w:color w:val="002060"/>
          <w:lang w:eastAsia="es-ES"/>
        </w:rPr>
        <w:drawing>
          <wp:inline distT="0" distB="0" distL="0" distR="0" wp14:anchorId="7228F8E6" wp14:editId="28E196BA">
            <wp:extent cx="5400040" cy="458566"/>
            <wp:effectExtent l="19050" t="0" r="0" b="0"/>
            <wp:docPr id="9"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srcRect/>
                    <a:stretch>
                      <a:fillRect/>
                    </a:stretch>
                  </pic:blipFill>
                  <pic:spPr bwMode="auto">
                    <a:xfrm>
                      <a:off x="0" y="0"/>
                      <a:ext cx="5400040" cy="458566"/>
                    </a:xfrm>
                    <a:prstGeom prst="rect">
                      <a:avLst/>
                    </a:prstGeom>
                    <a:noFill/>
                    <a:ln w="9525">
                      <a:noFill/>
                      <a:miter lim="800000"/>
                      <a:headEnd/>
                      <a:tailEnd/>
                    </a:ln>
                  </pic:spPr>
                </pic:pic>
              </a:graphicData>
            </a:graphic>
          </wp:inline>
        </w:drawing>
      </w:r>
    </w:p>
    <w:p w:rsidR="00083CF1" w:rsidRPr="00083CF1" w:rsidRDefault="00083CF1" w:rsidP="00083CF1">
      <w:pPr>
        <w:keepNext/>
        <w:tabs>
          <w:tab w:val="center" w:pos="4252"/>
          <w:tab w:val="left" w:pos="6663"/>
          <w:tab w:val="right" w:pos="8504"/>
        </w:tabs>
        <w:jc w:val="both"/>
        <w:rPr>
          <w:rFonts w:asciiTheme="majorHAnsi" w:hAnsiTheme="majorHAnsi" w:cs="Arial"/>
          <w:lang w:val="ca-ES"/>
        </w:rPr>
      </w:pPr>
      <w:r w:rsidRPr="00083CF1">
        <w:rPr>
          <w:rFonts w:asciiTheme="majorHAnsi" w:hAnsiTheme="majorHAnsi" w:cs="Arial"/>
          <w:lang w:val="ca-ES"/>
        </w:rPr>
        <w:t xml:space="preserve">a on els pesos i els indicadors que s’han fet servir són: </w:t>
      </w:r>
    </w:p>
    <w:p w:rsidR="00083CF1" w:rsidRPr="00083CF1" w:rsidRDefault="00083CF1" w:rsidP="00083CF1">
      <w:pPr>
        <w:pStyle w:val="Prrafodelista"/>
        <w:keepNext/>
        <w:numPr>
          <w:ilvl w:val="0"/>
          <w:numId w:val="6"/>
        </w:numPr>
        <w:tabs>
          <w:tab w:val="center" w:pos="4252"/>
          <w:tab w:val="left" w:pos="6663"/>
          <w:tab w:val="right" w:pos="8504"/>
        </w:tabs>
        <w:jc w:val="both"/>
        <w:rPr>
          <w:rFonts w:asciiTheme="majorHAnsi" w:hAnsiTheme="majorHAnsi" w:cs="Arial"/>
          <w:lang w:val="ca-ES"/>
        </w:rPr>
      </w:pPr>
      <w:r w:rsidRPr="00083CF1">
        <w:rPr>
          <w:rFonts w:asciiTheme="majorHAnsi" w:hAnsiTheme="majorHAnsi" w:cs="Arial"/>
          <w:lang w:val="ca-ES"/>
        </w:rPr>
        <w:t>15% per les cites per document</w:t>
      </w:r>
    </w:p>
    <w:p w:rsidR="00083CF1" w:rsidRPr="00083CF1" w:rsidRDefault="00083CF1" w:rsidP="00083CF1">
      <w:pPr>
        <w:pStyle w:val="Prrafodelista"/>
        <w:keepNext/>
        <w:numPr>
          <w:ilvl w:val="0"/>
          <w:numId w:val="6"/>
        </w:numPr>
        <w:tabs>
          <w:tab w:val="center" w:pos="4252"/>
          <w:tab w:val="left" w:pos="6663"/>
          <w:tab w:val="right" w:pos="8504"/>
        </w:tabs>
        <w:jc w:val="both"/>
        <w:rPr>
          <w:rFonts w:asciiTheme="majorHAnsi" w:hAnsiTheme="majorHAnsi" w:cs="Arial"/>
          <w:lang w:val="ca-ES"/>
        </w:rPr>
      </w:pPr>
      <w:r w:rsidRPr="00083CF1">
        <w:rPr>
          <w:rFonts w:asciiTheme="majorHAnsi" w:hAnsiTheme="majorHAnsi" w:cs="Arial"/>
          <w:lang w:val="ca-ES"/>
        </w:rPr>
        <w:t>15% pel l’H índex</w:t>
      </w:r>
    </w:p>
    <w:p w:rsidR="00083CF1" w:rsidRPr="00083CF1" w:rsidRDefault="00083CF1" w:rsidP="00083CF1">
      <w:pPr>
        <w:pStyle w:val="Prrafodelista"/>
        <w:keepNext/>
        <w:numPr>
          <w:ilvl w:val="0"/>
          <w:numId w:val="6"/>
        </w:numPr>
        <w:tabs>
          <w:tab w:val="center" w:pos="4252"/>
          <w:tab w:val="left" w:pos="6663"/>
          <w:tab w:val="right" w:pos="8504"/>
        </w:tabs>
        <w:jc w:val="both"/>
        <w:rPr>
          <w:rFonts w:asciiTheme="majorHAnsi" w:hAnsiTheme="majorHAnsi" w:cs="Arial"/>
          <w:lang w:val="ca-ES"/>
        </w:rPr>
      </w:pPr>
      <w:r w:rsidRPr="00083CF1">
        <w:rPr>
          <w:rFonts w:asciiTheme="majorHAnsi" w:hAnsiTheme="majorHAnsi" w:cs="Arial"/>
          <w:lang w:val="ca-ES"/>
        </w:rPr>
        <w:t xml:space="preserve">60% per l’enquesta de reputació entre els acadèmics </w:t>
      </w:r>
    </w:p>
    <w:p w:rsidR="00083CF1" w:rsidRPr="00083CF1" w:rsidRDefault="00083CF1" w:rsidP="00083CF1">
      <w:pPr>
        <w:pStyle w:val="Prrafodelista"/>
        <w:keepNext/>
        <w:numPr>
          <w:ilvl w:val="0"/>
          <w:numId w:val="6"/>
        </w:numPr>
        <w:tabs>
          <w:tab w:val="center" w:pos="4252"/>
          <w:tab w:val="left" w:pos="6663"/>
          <w:tab w:val="right" w:pos="8504"/>
        </w:tabs>
        <w:jc w:val="both"/>
        <w:rPr>
          <w:rFonts w:asciiTheme="majorHAnsi" w:hAnsiTheme="majorHAnsi" w:cs="Arial"/>
          <w:lang w:val="ca-ES"/>
        </w:rPr>
      </w:pPr>
      <w:r w:rsidRPr="00083CF1">
        <w:rPr>
          <w:rFonts w:asciiTheme="majorHAnsi" w:hAnsiTheme="majorHAnsi" w:cs="Arial"/>
          <w:lang w:val="ca-ES"/>
        </w:rPr>
        <w:t>10% per l’enquesta de reputació entre els ocupadors.</w:t>
      </w:r>
    </w:p>
    <w:p w:rsidR="00083CF1" w:rsidRPr="0080170F" w:rsidRDefault="00083CF1" w:rsidP="00083CF1">
      <w:pPr>
        <w:pStyle w:val="Prrafodelista"/>
        <w:keepNext/>
        <w:tabs>
          <w:tab w:val="center" w:pos="4252"/>
          <w:tab w:val="left" w:pos="6663"/>
          <w:tab w:val="right" w:pos="8504"/>
        </w:tabs>
        <w:jc w:val="both"/>
        <w:rPr>
          <w:rFonts w:asciiTheme="majorHAnsi" w:hAnsiTheme="majorHAnsi" w:cs="Arial"/>
        </w:rPr>
      </w:pPr>
    </w:p>
    <w:p w:rsidR="00597FBD" w:rsidRPr="00FF1EE0" w:rsidRDefault="00597FBD">
      <w:pPr>
        <w:pStyle w:val="Standard"/>
        <w:rPr>
          <w:rFonts w:asciiTheme="minorHAnsi" w:hAnsiTheme="minorHAnsi"/>
          <w:lang w:val="ca-ES"/>
        </w:rPr>
      </w:pPr>
    </w:p>
    <w:p w:rsidR="00264E15" w:rsidRDefault="00083CF1">
      <w:pPr>
        <w:pStyle w:val="Standard"/>
        <w:rPr>
          <w:rFonts w:asciiTheme="minorHAnsi" w:hAnsiTheme="minorHAnsi"/>
          <w:lang w:val="ca-ES"/>
        </w:rPr>
      </w:pPr>
      <w:r>
        <w:rPr>
          <w:rFonts w:asciiTheme="minorHAnsi" w:hAnsiTheme="minorHAnsi"/>
          <w:lang w:val="ca-ES"/>
        </w:rPr>
        <w:t xml:space="preserve">A més, </w:t>
      </w:r>
      <w:r w:rsidR="00597FBD">
        <w:rPr>
          <w:rFonts w:asciiTheme="minorHAnsi" w:hAnsiTheme="minorHAnsi"/>
          <w:lang w:val="ca-ES"/>
        </w:rPr>
        <w:t xml:space="preserve"> s’havia de posar </w:t>
      </w:r>
      <w:r w:rsidR="00CD64D2" w:rsidRPr="00FF1EE0">
        <w:rPr>
          <w:rFonts w:asciiTheme="minorHAnsi" w:hAnsiTheme="minorHAnsi"/>
          <w:lang w:val="ca-ES"/>
        </w:rPr>
        <w:t>informació sobre la inserció laboral dels t</w:t>
      </w:r>
      <w:r>
        <w:rPr>
          <w:rFonts w:asciiTheme="minorHAnsi" w:hAnsiTheme="minorHAnsi"/>
          <w:lang w:val="ca-ES"/>
        </w:rPr>
        <w:t>itulats i les jornades met-meio:</w:t>
      </w:r>
    </w:p>
    <w:p w:rsidR="00083CF1" w:rsidRDefault="00083CF1">
      <w:pPr>
        <w:pStyle w:val="Standard"/>
        <w:rPr>
          <w:rFonts w:asciiTheme="minorHAnsi" w:hAnsiTheme="minorHAnsi"/>
          <w:lang w:val="ca-ES"/>
        </w:rPr>
      </w:pPr>
    </w:p>
    <w:p w:rsidR="00083CF1" w:rsidRDefault="00083CF1" w:rsidP="00083CF1">
      <w:pPr>
        <w:keepNext/>
        <w:tabs>
          <w:tab w:val="center" w:pos="4252"/>
          <w:tab w:val="left" w:pos="6663"/>
          <w:tab w:val="right" w:pos="8504"/>
        </w:tabs>
        <w:jc w:val="both"/>
        <w:rPr>
          <w:rFonts w:asciiTheme="majorHAnsi" w:hAnsiTheme="majorHAnsi" w:cs="Arial"/>
        </w:rPr>
      </w:pPr>
    </w:p>
    <w:p w:rsidR="00083CF1" w:rsidRPr="000F1771" w:rsidRDefault="00083CF1" w:rsidP="00083CF1">
      <w:pPr>
        <w:keepNext/>
        <w:tabs>
          <w:tab w:val="center" w:pos="4252"/>
          <w:tab w:val="left" w:pos="6663"/>
          <w:tab w:val="right" w:pos="8504"/>
        </w:tabs>
        <w:jc w:val="both"/>
        <w:rPr>
          <w:rFonts w:asciiTheme="majorHAnsi" w:hAnsiTheme="majorHAnsi" w:cs="Arial"/>
        </w:rPr>
      </w:pPr>
      <w:r>
        <w:rPr>
          <w:noProof/>
          <w:lang w:eastAsia="es-ES"/>
        </w:rPr>
        <w:drawing>
          <wp:inline distT="0" distB="0" distL="0" distR="0" wp14:anchorId="71602B1E" wp14:editId="11631E07">
            <wp:extent cx="4025900" cy="1710267"/>
            <wp:effectExtent l="0" t="0" r="1270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3CF1" w:rsidRPr="00BA7D64" w:rsidRDefault="00083CF1" w:rsidP="00083CF1">
      <w:pPr>
        <w:keepNext/>
        <w:tabs>
          <w:tab w:val="center" w:pos="4252"/>
          <w:tab w:val="left" w:pos="6663"/>
          <w:tab w:val="right" w:pos="8504"/>
        </w:tabs>
        <w:jc w:val="both"/>
        <w:rPr>
          <w:rFonts w:asciiTheme="majorHAnsi" w:hAnsiTheme="majorHAnsi" w:cs="Arial"/>
        </w:rPr>
      </w:pPr>
    </w:p>
    <w:p w:rsidR="00083CF1" w:rsidRPr="00716401" w:rsidRDefault="00083CF1" w:rsidP="00083CF1">
      <w:pPr>
        <w:keepNext/>
        <w:tabs>
          <w:tab w:val="center" w:pos="4252"/>
          <w:tab w:val="left" w:pos="6663"/>
          <w:tab w:val="right" w:pos="8504"/>
        </w:tabs>
        <w:jc w:val="both"/>
        <w:rPr>
          <w:rFonts w:asciiTheme="majorHAnsi" w:hAnsiTheme="majorHAnsi" w:cs="Arial"/>
        </w:rPr>
      </w:pPr>
    </w:p>
    <w:p w:rsidR="00083CF1" w:rsidRDefault="00083CF1" w:rsidP="00083CF1">
      <w:pPr>
        <w:pStyle w:val="Prrafodelista"/>
        <w:widowControl w:val="0"/>
        <w:autoSpaceDE w:val="0"/>
        <w:autoSpaceDN w:val="0"/>
        <w:adjustRightInd w:val="0"/>
        <w:ind w:left="1020"/>
        <w:rPr>
          <w:rFonts w:ascii="Calibri" w:hAnsi="Calibri" w:cs="Calibri"/>
          <w:sz w:val="30"/>
          <w:szCs w:val="30"/>
          <w:lang w:val="en-US"/>
        </w:rPr>
      </w:pPr>
      <w:r>
        <w:rPr>
          <w:noProof/>
          <w:lang w:val="es-ES" w:eastAsia="es-ES"/>
        </w:rPr>
        <w:drawing>
          <wp:inline distT="0" distB="0" distL="0" distR="0" wp14:anchorId="2283BD66" wp14:editId="3305B724">
            <wp:extent cx="4229100" cy="2971800"/>
            <wp:effectExtent l="0" t="0" r="127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3CF1" w:rsidRDefault="00083CF1" w:rsidP="00083CF1">
      <w:pPr>
        <w:pStyle w:val="Prrafodelista"/>
        <w:widowControl w:val="0"/>
        <w:autoSpaceDE w:val="0"/>
        <w:autoSpaceDN w:val="0"/>
        <w:adjustRightInd w:val="0"/>
        <w:ind w:left="1020"/>
        <w:rPr>
          <w:rFonts w:ascii="Calibri" w:hAnsi="Calibri" w:cs="Calibri"/>
          <w:sz w:val="30"/>
          <w:szCs w:val="30"/>
          <w:lang w:val="en-US"/>
        </w:rPr>
      </w:pPr>
    </w:p>
    <w:p w:rsidR="00083CF1" w:rsidRDefault="00083CF1" w:rsidP="00083CF1">
      <w:pPr>
        <w:pStyle w:val="Prrafodelista"/>
        <w:widowControl w:val="0"/>
        <w:autoSpaceDE w:val="0"/>
        <w:autoSpaceDN w:val="0"/>
        <w:adjustRightInd w:val="0"/>
        <w:ind w:left="1020"/>
        <w:rPr>
          <w:rFonts w:ascii="Calibri" w:hAnsi="Calibri" w:cs="Calibri"/>
          <w:sz w:val="30"/>
          <w:szCs w:val="30"/>
          <w:lang w:val="en-US"/>
        </w:rPr>
      </w:pPr>
    </w:p>
    <w:tbl>
      <w:tblPr>
        <w:tblW w:w="5180" w:type="dxa"/>
        <w:tblInd w:w="1663" w:type="dxa"/>
        <w:tblCellMar>
          <w:left w:w="70" w:type="dxa"/>
          <w:right w:w="70" w:type="dxa"/>
        </w:tblCellMar>
        <w:tblLook w:val="04A0" w:firstRow="1" w:lastRow="0" w:firstColumn="1" w:lastColumn="0" w:noHBand="0" w:noVBand="1"/>
      </w:tblPr>
      <w:tblGrid>
        <w:gridCol w:w="1800"/>
        <w:gridCol w:w="1180"/>
        <w:gridCol w:w="1240"/>
        <w:gridCol w:w="960"/>
      </w:tblGrid>
      <w:tr w:rsidR="00083CF1" w:rsidRPr="00083CF1" w:rsidTr="00DD180E">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b/>
                <w:bCs/>
                <w:color w:val="000000"/>
                <w:lang w:eastAsia="ca-ES"/>
              </w:rPr>
            </w:pPr>
            <w:r w:rsidRPr="00083CF1">
              <w:rPr>
                <w:rFonts w:asciiTheme="minorHAnsi" w:eastAsia="Times New Roman" w:hAnsiTheme="minorHAnsi" w:cs="Times New Roman"/>
                <w:b/>
                <w:bCs/>
                <w:color w:val="000000"/>
                <w:lang w:eastAsia="ca-ES"/>
              </w:rPr>
              <w:t>Jornada MET-MEIO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b/>
                <w:bCs/>
                <w:color w:val="000000"/>
                <w:lang w:eastAsia="ca-ES"/>
              </w:rPr>
            </w:pPr>
            <w:r w:rsidRPr="00083CF1">
              <w:rPr>
                <w:rFonts w:asciiTheme="minorHAnsi" w:eastAsia="Times New Roman" w:hAnsiTheme="minorHAnsi" w:cs="Times New Roman"/>
                <w:b/>
                <w:bCs/>
                <w:color w:val="000000"/>
                <w:lang w:eastAsia="ca-ES"/>
              </w:rPr>
              <w:t>any</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83CF1" w:rsidRPr="00083CF1" w:rsidRDefault="00083CF1" w:rsidP="00DD180E">
            <w:pPr>
              <w:rPr>
                <w:rFonts w:asciiTheme="minorHAnsi" w:eastAsia="Times New Roman" w:hAnsiTheme="minorHAnsi" w:cs="Times New Roman"/>
                <w:b/>
                <w:bCs/>
                <w:color w:val="000000"/>
                <w:lang w:eastAsia="ca-ES"/>
              </w:rPr>
            </w:pPr>
            <w:r w:rsidRPr="00083CF1">
              <w:rPr>
                <w:rFonts w:asciiTheme="minorHAnsi" w:eastAsia="Times New Roman" w:hAnsiTheme="minorHAnsi" w:cs="Times New Roman"/>
                <w:b/>
                <w:bCs/>
                <w:color w:val="000000"/>
                <w:lang w:eastAsia="ca-ES"/>
              </w:rPr>
              <w:t># Empreses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b/>
                <w:bCs/>
                <w:color w:val="000000"/>
                <w:lang w:eastAsia="ca-ES"/>
              </w:rPr>
            </w:pPr>
            <w:r w:rsidRPr="00083CF1">
              <w:rPr>
                <w:rFonts w:asciiTheme="minorHAnsi" w:eastAsia="Times New Roman" w:hAnsiTheme="minorHAnsi" w:cs="Times New Roman"/>
                <w:b/>
                <w:bCs/>
                <w:color w:val="000000"/>
                <w:lang w:eastAsia="ca-ES"/>
              </w:rPr>
              <w:t># TFM</w:t>
            </w:r>
          </w:p>
        </w:tc>
      </w:tr>
      <w:tr w:rsidR="00083CF1" w:rsidRPr="00083CF1" w:rsidTr="00DD180E">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III</w:t>
            </w:r>
          </w:p>
        </w:tc>
        <w:tc>
          <w:tcPr>
            <w:tcW w:w="118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2010</w:t>
            </w:r>
          </w:p>
        </w:tc>
        <w:tc>
          <w:tcPr>
            <w:tcW w:w="124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15</w:t>
            </w:r>
          </w:p>
        </w:tc>
        <w:tc>
          <w:tcPr>
            <w:tcW w:w="96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16</w:t>
            </w:r>
          </w:p>
        </w:tc>
      </w:tr>
      <w:tr w:rsidR="00083CF1" w:rsidRPr="00083CF1" w:rsidTr="00DD180E">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IV</w:t>
            </w:r>
          </w:p>
        </w:tc>
        <w:tc>
          <w:tcPr>
            <w:tcW w:w="118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2011</w:t>
            </w:r>
          </w:p>
        </w:tc>
        <w:tc>
          <w:tcPr>
            <w:tcW w:w="124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11</w:t>
            </w:r>
          </w:p>
        </w:tc>
        <w:tc>
          <w:tcPr>
            <w:tcW w:w="96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12</w:t>
            </w:r>
          </w:p>
        </w:tc>
      </w:tr>
      <w:tr w:rsidR="00083CF1" w:rsidRPr="00083CF1" w:rsidTr="00DD180E">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V</w:t>
            </w:r>
          </w:p>
        </w:tc>
        <w:tc>
          <w:tcPr>
            <w:tcW w:w="118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2012</w:t>
            </w:r>
          </w:p>
        </w:tc>
        <w:tc>
          <w:tcPr>
            <w:tcW w:w="124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12</w:t>
            </w:r>
          </w:p>
        </w:tc>
        <w:tc>
          <w:tcPr>
            <w:tcW w:w="96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14</w:t>
            </w:r>
          </w:p>
        </w:tc>
      </w:tr>
      <w:tr w:rsidR="00083CF1" w:rsidRPr="00083CF1" w:rsidTr="00DD180E">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lastRenderedPageBreak/>
              <w:t>VI</w:t>
            </w:r>
          </w:p>
        </w:tc>
        <w:tc>
          <w:tcPr>
            <w:tcW w:w="118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2013</w:t>
            </w:r>
          </w:p>
        </w:tc>
        <w:tc>
          <w:tcPr>
            <w:tcW w:w="124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10</w:t>
            </w:r>
          </w:p>
        </w:tc>
        <w:tc>
          <w:tcPr>
            <w:tcW w:w="960" w:type="dxa"/>
            <w:tcBorders>
              <w:top w:val="nil"/>
              <w:left w:val="nil"/>
              <w:bottom w:val="single" w:sz="4" w:space="0" w:color="auto"/>
              <w:right w:val="single" w:sz="4" w:space="0" w:color="auto"/>
            </w:tcBorders>
            <w:shd w:val="clear" w:color="auto" w:fill="auto"/>
            <w:noWrap/>
            <w:vAlign w:val="bottom"/>
            <w:hideMark/>
          </w:tcPr>
          <w:p w:rsidR="00083CF1" w:rsidRPr="00083CF1" w:rsidRDefault="00083CF1" w:rsidP="00DD180E">
            <w:pPr>
              <w:jc w:val="center"/>
              <w:rPr>
                <w:rFonts w:asciiTheme="minorHAnsi" w:eastAsia="Times New Roman" w:hAnsiTheme="minorHAnsi" w:cs="Times New Roman"/>
                <w:color w:val="000000"/>
                <w:lang w:eastAsia="ca-ES"/>
              </w:rPr>
            </w:pPr>
            <w:r w:rsidRPr="00083CF1">
              <w:rPr>
                <w:rFonts w:asciiTheme="minorHAnsi" w:eastAsia="Times New Roman" w:hAnsiTheme="minorHAnsi" w:cs="Times New Roman"/>
                <w:color w:val="000000"/>
                <w:lang w:eastAsia="ca-ES"/>
              </w:rPr>
              <w:t>11</w:t>
            </w:r>
          </w:p>
        </w:tc>
      </w:tr>
    </w:tbl>
    <w:p w:rsidR="00083CF1" w:rsidRDefault="00083CF1">
      <w:pPr>
        <w:pStyle w:val="Standard"/>
        <w:rPr>
          <w:rFonts w:asciiTheme="minorHAnsi" w:hAnsiTheme="minorHAnsi"/>
          <w:lang w:val="ca-ES"/>
        </w:rPr>
      </w:pPr>
    </w:p>
    <w:p w:rsidR="004650B0" w:rsidRDefault="004650B0">
      <w:pPr>
        <w:pStyle w:val="Standard"/>
        <w:rPr>
          <w:rFonts w:asciiTheme="minorHAnsi" w:hAnsiTheme="minorHAnsi"/>
          <w:lang w:val="ca-ES"/>
        </w:rPr>
      </w:pPr>
    </w:p>
    <w:p w:rsidR="00083CF1" w:rsidRDefault="00083CF1">
      <w:pPr>
        <w:pStyle w:val="Standard"/>
        <w:rPr>
          <w:rFonts w:asciiTheme="minorHAnsi" w:hAnsiTheme="minorHAnsi"/>
          <w:lang w:val="ca-ES"/>
        </w:rPr>
      </w:pPr>
    </w:p>
    <w:p w:rsidR="00083CF1" w:rsidRDefault="00083CF1">
      <w:pPr>
        <w:pStyle w:val="Standard"/>
        <w:rPr>
          <w:rFonts w:asciiTheme="minorHAnsi" w:hAnsiTheme="minorHAnsi"/>
          <w:lang w:val="ca-ES"/>
        </w:rPr>
      </w:pPr>
      <w:r>
        <w:rPr>
          <w:rFonts w:asciiTheme="minorHAnsi" w:hAnsiTheme="minorHAnsi"/>
          <w:lang w:val="ca-ES"/>
        </w:rPr>
        <w:t>S'info</w:t>
      </w:r>
      <w:r w:rsidR="00CD64D2" w:rsidRPr="00FF1EE0">
        <w:rPr>
          <w:rFonts w:asciiTheme="minorHAnsi" w:hAnsiTheme="minorHAnsi"/>
          <w:lang w:val="ca-ES"/>
        </w:rPr>
        <w:t>rma que l'AGA</w:t>
      </w:r>
      <w:r>
        <w:rPr>
          <w:rFonts w:asciiTheme="minorHAnsi" w:hAnsiTheme="minorHAnsi"/>
          <w:lang w:val="ca-ES"/>
        </w:rPr>
        <w:t>UR</w:t>
      </w:r>
      <w:r w:rsidR="00CD64D2" w:rsidRPr="00FF1EE0">
        <w:rPr>
          <w:rFonts w:asciiTheme="minorHAnsi" w:hAnsiTheme="minorHAnsi"/>
          <w:lang w:val="ca-ES"/>
        </w:rPr>
        <w:t xml:space="preserve"> va fer una convocatòria de </w:t>
      </w:r>
      <w:r w:rsidR="00CD64D2" w:rsidRPr="00083CF1">
        <w:rPr>
          <w:rFonts w:asciiTheme="minorHAnsi" w:hAnsiTheme="minorHAnsi"/>
          <w:b/>
          <w:i/>
          <w:lang w:val="ca-ES"/>
        </w:rPr>
        <w:t>beques de suport a la doc</w:t>
      </w:r>
      <w:r w:rsidRPr="00083CF1">
        <w:rPr>
          <w:rFonts w:asciiTheme="minorHAnsi" w:hAnsiTheme="minorHAnsi"/>
          <w:b/>
          <w:i/>
          <w:lang w:val="ca-ES"/>
        </w:rPr>
        <w:t>ència</w:t>
      </w:r>
      <w:r>
        <w:rPr>
          <w:rFonts w:asciiTheme="minorHAnsi" w:hAnsiTheme="minorHAnsi"/>
          <w:lang w:val="ca-ES"/>
        </w:rPr>
        <w:t>. Ens corresponen 6, 3 al Q1 i 3 al Q</w:t>
      </w:r>
      <w:r w:rsidR="00CD64D2" w:rsidRPr="00FF1EE0">
        <w:rPr>
          <w:rFonts w:asciiTheme="minorHAnsi" w:hAnsiTheme="minorHAnsi"/>
          <w:lang w:val="ca-ES"/>
        </w:rPr>
        <w:t xml:space="preserve">2. </w:t>
      </w:r>
    </w:p>
    <w:p w:rsidR="00083CF1" w:rsidRDefault="00083CF1">
      <w:pPr>
        <w:pStyle w:val="Standard"/>
        <w:rPr>
          <w:rFonts w:asciiTheme="minorHAnsi" w:hAnsiTheme="minorHAnsi"/>
          <w:lang w:val="ca-ES"/>
        </w:rPr>
      </w:pPr>
    </w:p>
    <w:p w:rsidR="00083CF1" w:rsidRDefault="00083CF1" w:rsidP="00083CF1">
      <w:pPr>
        <w:autoSpaceDE w:val="0"/>
        <w:adjustRightInd w:val="0"/>
        <w:rPr>
          <w:rFonts w:asciiTheme="minorHAnsi" w:hAnsiTheme="minorHAnsi" w:cs="Calibri"/>
          <w:lang w:val="ca-ES"/>
        </w:rPr>
      </w:pPr>
      <w:r w:rsidRPr="00083CF1">
        <w:rPr>
          <w:rFonts w:asciiTheme="minorHAnsi" w:hAnsiTheme="minorHAnsi" w:cs="Calibri"/>
          <w:lang w:val="ca-ES"/>
        </w:rPr>
        <w:t>Les Tasques a fer</w:t>
      </w:r>
      <w:r w:rsidRPr="00083CF1">
        <w:rPr>
          <w:rFonts w:asciiTheme="minorHAnsi" w:hAnsiTheme="minorHAnsi" w:cs="Calibri"/>
          <w:b/>
          <w:lang w:val="ca-ES"/>
        </w:rPr>
        <w:t>:</w:t>
      </w:r>
      <w:r w:rsidRPr="00083CF1">
        <w:rPr>
          <w:rFonts w:asciiTheme="minorHAnsi" w:hAnsiTheme="minorHAnsi" w:cs="Calibri"/>
          <w:lang w:val="ca-ES"/>
        </w:rPr>
        <w:t xml:space="preserve"> </w:t>
      </w:r>
    </w:p>
    <w:p w:rsidR="00083CF1" w:rsidRDefault="00083CF1" w:rsidP="00083CF1">
      <w:pPr>
        <w:autoSpaceDE w:val="0"/>
        <w:adjustRightInd w:val="0"/>
        <w:rPr>
          <w:rFonts w:asciiTheme="minorHAnsi" w:hAnsiTheme="minorHAnsi" w:cs="Calibri"/>
          <w:lang w:val="ca-ES"/>
        </w:rPr>
      </w:pPr>
      <w:r w:rsidRPr="00083CF1">
        <w:rPr>
          <w:rFonts w:asciiTheme="minorHAnsi" w:hAnsiTheme="minorHAnsi" w:cs="Calibri"/>
          <w:lang w:val="ca-ES"/>
        </w:rPr>
        <w:t xml:space="preserve">1) Suport a l’assignatura obligatòria Computació en Estadística i Optimització, </w:t>
      </w:r>
    </w:p>
    <w:p w:rsidR="00083CF1" w:rsidRDefault="00083CF1" w:rsidP="00083CF1">
      <w:pPr>
        <w:autoSpaceDE w:val="0"/>
        <w:adjustRightInd w:val="0"/>
        <w:rPr>
          <w:rFonts w:asciiTheme="minorHAnsi" w:hAnsiTheme="minorHAnsi" w:cs="Calibri"/>
          <w:lang w:val="ca-ES"/>
        </w:rPr>
      </w:pPr>
      <w:r w:rsidRPr="00083CF1">
        <w:rPr>
          <w:rFonts w:asciiTheme="minorHAnsi" w:hAnsiTheme="minorHAnsi" w:cs="Calibri"/>
          <w:lang w:val="ca-ES"/>
        </w:rPr>
        <w:t>2) Suport a les assignatures obligatòries Fonaments d’Inferència Estadística i Inferència Estadística Avançada,</w:t>
      </w:r>
    </w:p>
    <w:p w:rsidR="00083CF1" w:rsidRPr="00083CF1" w:rsidRDefault="00083CF1" w:rsidP="00083CF1">
      <w:pPr>
        <w:autoSpaceDE w:val="0"/>
        <w:adjustRightInd w:val="0"/>
        <w:rPr>
          <w:rFonts w:asciiTheme="minorHAnsi" w:hAnsiTheme="minorHAnsi" w:cs="Calibri"/>
          <w:lang w:val="ca-ES"/>
        </w:rPr>
      </w:pPr>
      <w:r w:rsidRPr="00083CF1">
        <w:rPr>
          <w:rFonts w:asciiTheme="minorHAnsi" w:hAnsiTheme="minorHAnsi" w:cs="Calibri"/>
          <w:lang w:val="ca-ES"/>
        </w:rPr>
        <w:t>3) Suport en l’enquesta d’inserció laboral</w:t>
      </w:r>
    </w:p>
    <w:p w:rsidR="00083CF1" w:rsidRDefault="00083CF1" w:rsidP="00083CF1">
      <w:pPr>
        <w:autoSpaceDE w:val="0"/>
        <w:adjustRightInd w:val="0"/>
        <w:rPr>
          <w:rFonts w:asciiTheme="minorHAnsi" w:hAnsiTheme="minorHAnsi" w:cs="Calibri"/>
          <w:b/>
          <w:lang w:val="ca-ES"/>
        </w:rPr>
      </w:pPr>
    </w:p>
    <w:p w:rsidR="00083CF1" w:rsidRPr="00083CF1" w:rsidRDefault="00083CF1" w:rsidP="00083CF1">
      <w:pPr>
        <w:autoSpaceDE w:val="0"/>
        <w:adjustRightInd w:val="0"/>
        <w:rPr>
          <w:rFonts w:asciiTheme="minorHAnsi" w:hAnsiTheme="minorHAnsi" w:cs="Calibri"/>
          <w:lang w:val="ca-ES"/>
        </w:rPr>
      </w:pPr>
      <w:r w:rsidRPr="00083CF1">
        <w:rPr>
          <w:rFonts w:asciiTheme="minorHAnsi" w:hAnsiTheme="minorHAnsi" w:cs="Calibri"/>
          <w:lang w:val="ca-ES"/>
        </w:rPr>
        <w:t>Les condicions: Són per 3 mesos (Novembre-Gener), 32 hores/mes. Retribució: 1200€</w:t>
      </w:r>
    </w:p>
    <w:p w:rsidR="00083CF1" w:rsidRPr="00083CF1" w:rsidRDefault="00083CF1" w:rsidP="00083CF1">
      <w:pPr>
        <w:autoSpaceDE w:val="0"/>
        <w:adjustRightInd w:val="0"/>
        <w:ind w:left="480"/>
        <w:rPr>
          <w:rFonts w:asciiTheme="minorHAnsi" w:hAnsiTheme="minorHAnsi" w:cs="Calibri"/>
          <w:lang w:val="ca-ES"/>
        </w:rPr>
      </w:pPr>
    </w:p>
    <w:p w:rsidR="00083CF1" w:rsidRPr="00083CF1" w:rsidRDefault="00083CF1" w:rsidP="00083CF1">
      <w:pPr>
        <w:autoSpaceDE w:val="0"/>
        <w:adjustRightInd w:val="0"/>
        <w:rPr>
          <w:rFonts w:asciiTheme="minorHAnsi" w:hAnsiTheme="minorHAnsi" w:cs="Calibri"/>
          <w:lang w:val="ca-ES"/>
        </w:rPr>
      </w:pPr>
      <w:r>
        <w:rPr>
          <w:rFonts w:asciiTheme="minorHAnsi" w:hAnsiTheme="minorHAnsi" w:cs="Calibri"/>
          <w:lang w:val="ca-ES"/>
        </w:rPr>
        <w:t xml:space="preserve"> Van sol·licitar la beca </w:t>
      </w:r>
      <w:r w:rsidRPr="00083CF1">
        <w:rPr>
          <w:rFonts w:asciiTheme="minorHAnsi" w:hAnsiTheme="minorHAnsi" w:cs="Calibri"/>
          <w:lang w:val="ca-ES"/>
        </w:rPr>
        <w:t>11 estudiants.</w:t>
      </w:r>
      <w:r>
        <w:rPr>
          <w:rFonts w:asciiTheme="minorHAnsi" w:hAnsiTheme="minorHAnsi" w:cs="Calibri"/>
          <w:lang w:val="ca-ES"/>
        </w:rPr>
        <w:t xml:space="preserve"> Es van adjudicar a: </w:t>
      </w:r>
    </w:p>
    <w:p w:rsidR="00083CF1" w:rsidRPr="00083CF1" w:rsidRDefault="00083CF1" w:rsidP="00083CF1">
      <w:pPr>
        <w:autoSpaceDE w:val="0"/>
        <w:adjustRightInd w:val="0"/>
        <w:ind w:left="960" w:hanging="480"/>
        <w:rPr>
          <w:rFonts w:asciiTheme="minorHAnsi" w:hAnsiTheme="minorHAnsi" w:cs="Calibri"/>
          <w:lang w:val="ca-ES"/>
        </w:rPr>
      </w:pPr>
      <w:r w:rsidRPr="00083CF1">
        <w:rPr>
          <w:rFonts w:asciiTheme="minorHAnsi" w:hAnsiTheme="minorHAnsi" w:cs="Calibri"/>
          <w:lang w:val="ca-ES"/>
        </w:rPr>
        <w:t>Natàlia Pallarés</w:t>
      </w:r>
      <w:r>
        <w:rPr>
          <w:rFonts w:asciiTheme="minorHAnsi" w:hAnsiTheme="minorHAnsi" w:cs="Calibri"/>
          <w:lang w:val="ca-ES"/>
        </w:rPr>
        <w:t xml:space="preserve"> (tasca 1)</w:t>
      </w:r>
      <w:r w:rsidRPr="00083CF1">
        <w:rPr>
          <w:rFonts w:asciiTheme="minorHAnsi" w:hAnsiTheme="minorHAnsi" w:cs="Calibri"/>
          <w:lang w:val="ca-ES"/>
        </w:rPr>
        <w:t>,</w:t>
      </w:r>
      <w:r>
        <w:rPr>
          <w:rFonts w:asciiTheme="minorHAnsi" w:hAnsiTheme="minorHAnsi" w:cs="Calibri"/>
          <w:lang w:val="ca-ES"/>
        </w:rPr>
        <w:t xml:space="preserve"> </w:t>
      </w:r>
      <w:r w:rsidRPr="00083CF1">
        <w:rPr>
          <w:rFonts w:asciiTheme="minorHAnsi" w:hAnsiTheme="minorHAnsi" w:cs="Calibri"/>
          <w:lang w:val="ca-ES"/>
        </w:rPr>
        <w:t xml:space="preserve"> Laura Calvet</w:t>
      </w:r>
      <w:r>
        <w:rPr>
          <w:rFonts w:asciiTheme="minorHAnsi" w:hAnsiTheme="minorHAnsi" w:cs="Calibri"/>
          <w:lang w:val="ca-ES"/>
        </w:rPr>
        <w:t xml:space="preserve"> (tasca 2) i</w:t>
      </w:r>
      <w:r w:rsidRPr="00083CF1">
        <w:rPr>
          <w:rFonts w:asciiTheme="minorHAnsi" w:hAnsiTheme="minorHAnsi" w:cs="Calibri"/>
          <w:lang w:val="ca-ES"/>
        </w:rPr>
        <w:t xml:space="preserve"> Sandra Bertran</w:t>
      </w:r>
      <w:r>
        <w:rPr>
          <w:rFonts w:asciiTheme="minorHAnsi" w:hAnsiTheme="minorHAnsi" w:cs="Calibri"/>
          <w:lang w:val="ca-ES"/>
        </w:rPr>
        <w:t xml:space="preserve"> (tasca 3)</w:t>
      </w:r>
    </w:p>
    <w:p w:rsidR="00083CF1" w:rsidRPr="00083CF1" w:rsidRDefault="00083CF1">
      <w:pPr>
        <w:pStyle w:val="Standard"/>
        <w:rPr>
          <w:rFonts w:asciiTheme="minorHAnsi" w:hAnsiTheme="minorHAnsi"/>
        </w:rPr>
      </w:pPr>
    </w:p>
    <w:p w:rsidR="00264E15" w:rsidRPr="00FF1EE0" w:rsidRDefault="00264E15">
      <w:pPr>
        <w:pStyle w:val="Standard"/>
        <w:rPr>
          <w:rFonts w:asciiTheme="minorHAnsi" w:hAnsiTheme="minorHAnsi"/>
          <w:lang w:val="ca-ES"/>
        </w:rPr>
      </w:pPr>
    </w:p>
    <w:p w:rsidR="00083CF1" w:rsidRPr="004650B0" w:rsidRDefault="00083CF1" w:rsidP="00300EDC">
      <w:pPr>
        <w:pStyle w:val="Standard"/>
        <w:numPr>
          <w:ilvl w:val="0"/>
          <w:numId w:val="1"/>
        </w:numPr>
        <w:shd w:val="clear" w:color="auto" w:fill="C6D9F1" w:themeFill="text2" w:themeFillTint="33"/>
        <w:ind w:hanging="720"/>
        <w:rPr>
          <w:rFonts w:asciiTheme="minorHAnsi" w:hAnsiTheme="minorHAnsi"/>
          <w:b/>
          <w:lang w:val="ca-ES"/>
        </w:rPr>
      </w:pPr>
      <w:r w:rsidRPr="004650B0">
        <w:rPr>
          <w:rFonts w:ascii="Calibri" w:hAnsi="Calibri" w:cs="Calibri"/>
          <w:b/>
          <w:lang w:val="ca-ES"/>
        </w:rPr>
        <w:t>Llengües d’impartició del màster: informació, debat i propostes de futures actuacions</w:t>
      </w:r>
      <w:r w:rsidRPr="004650B0">
        <w:rPr>
          <w:rFonts w:asciiTheme="minorHAnsi" w:hAnsiTheme="minorHAnsi"/>
          <w:b/>
          <w:lang w:val="ca-ES"/>
        </w:rPr>
        <w:t xml:space="preserve"> </w:t>
      </w:r>
    </w:p>
    <w:p w:rsidR="00083CF1" w:rsidRDefault="00083CF1" w:rsidP="00083CF1">
      <w:pPr>
        <w:pStyle w:val="Standard"/>
        <w:rPr>
          <w:rFonts w:asciiTheme="minorHAnsi" w:hAnsiTheme="minorHAnsi"/>
          <w:lang w:val="ca-ES"/>
        </w:rPr>
      </w:pPr>
    </w:p>
    <w:p w:rsidR="00083CF1" w:rsidRDefault="00CD64D2" w:rsidP="00083CF1">
      <w:pPr>
        <w:pStyle w:val="Standard"/>
        <w:rPr>
          <w:rFonts w:asciiTheme="minorHAnsi" w:hAnsiTheme="minorHAnsi"/>
          <w:lang w:val="ca-ES"/>
        </w:rPr>
      </w:pPr>
      <w:r w:rsidRPr="00FF1EE0">
        <w:rPr>
          <w:rFonts w:asciiTheme="minorHAnsi" w:hAnsiTheme="minorHAnsi"/>
          <w:lang w:val="ca-ES"/>
        </w:rPr>
        <w:t>Lupe</w:t>
      </w:r>
      <w:r w:rsidR="00083CF1">
        <w:rPr>
          <w:rFonts w:asciiTheme="minorHAnsi" w:hAnsiTheme="minorHAnsi"/>
          <w:lang w:val="ca-ES"/>
        </w:rPr>
        <w:t xml:space="preserve"> Gómez</w:t>
      </w:r>
      <w:r w:rsidRPr="00FF1EE0">
        <w:rPr>
          <w:rFonts w:asciiTheme="minorHAnsi" w:hAnsiTheme="minorHAnsi"/>
          <w:lang w:val="ca-ES"/>
        </w:rPr>
        <w:t xml:space="preserve"> informa que la </w:t>
      </w:r>
      <w:r w:rsidR="00083CF1" w:rsidRPr="00FF1EE0">
        <w:rPr>
          <w:rFonts w:asciiTheme="minorHAnsi" w:hAnsiTheme="minorHAnsi"/>
          <w:lang w:val="ca-ES"/>
        </w:rPr>
        <w:t>decisió</w:t>
      </w:r>
      <w:r w:rsidRPr="00FF1EE0">
        <w:rPr>
          <w:rFonts w:asciiTheme="minorHAnsi" w:hAnsiTheme="minorHAnsi"/>
          <w:lang w:val="ca-ES"/>
        </w:rPr>
        <w:t xml:space="preserve"> d'impartició de </w:t>
      </w:r>
      <w:r w:rsidR="00083CF1" w:rsidRPr="00FF1EE0">
        <w:rPr>
          <w:rFonts w:asciiTheme="minorHAnsi" w:hAnsiTheme="minorHAnsi"/>
          <w:lang w:val="ca-ES"/>
        </w:rPr>
        <w:t>l’idioma</w:t>
      </w:r>
      <w:r w:rsidRPr="00FF1EE0">
        <w:rPr>
          <w:rFonts w:asciiTheme="minorHAnsi" w:hAnsiTheme="minorHAnsi"/>
          <w:lang w:val="ca-ES"/>
        </w:rPr>
        <w:t xml:space="preserve"> es va </w:t>
      </w:r>
      <w:r w:rsidR="00083CF1" w:rsidRPr="00FF1EE0">
        <w:rPr>
          <w:rFonts w:asciiTheme="minorHAnsi" w:hAnsiTheme="minorHAnsi"/>
          <w:lang w:val="ca-ES"/>
        </w:rPr>
        <w:t>prendre</w:t>
      </w:r>
      <w:r w:rsidR="00083CF1">
        <w:rPr>
          <w:rFonts w:asciiTheme="minorHAnsi" w:hAnsiTheme="minorHAnsi"/>
          <w:lang w:val="ca-ES"/>
        </w:rPr>
        <w:t xml:space="preserve"> a la comissió verifica creada el 19 d’octubre de 2011 i formada per:</w:t>
      </w:r>
    </w:p>
    <w:p w:rsidR="00083CF1" w:rsidRPr="002B7032" w:rsidRDefault="00083CF1" w:rsidP="00083CF1">
      <w:pPr>
        <w:pStyle w:val="Prrafodelista"/>
        <w:numPr>
          <w:ilvl w:val="1"/>
          <w:numId w:val="7"/>
        </w:numPr>
        <w:jc w:val="both"/>
        <w:rPr>
          <w:lang w:val="ca-ES"/>
        </w:rPr>
      </w:pPr>
      <w:r w:rsidRPr="002B7032">
        <w:rPr>
          <w:lang w:val="ca-ES"/>
        </w:rPr>
        <w:t>Guadalupe Gómez (Directora interna UPC)</w:t>
      </w:r>
    </w:p>
    <w:p w:rsidR="00083CF1" w:rsidRPr="002B7032" w:rsidRDefault="00083CF1" w:rsidP="00083CF1">
      <w:pPr>
        <w:pStyle w:val="Prrafodelista"/>
        <w:numPr>
          <w:ilvl w:val="1"/>
          <w:numId w:val="7"/>
        </w:numPr>
        <w:jc w:val="both"/>
        <w:rPr>
          <w:lang w:val="ca-ES"/>
        </w:rPr>
      </w:pPr>
      <w:r w:rsidRPr="002B7032">
        <w:rPr>
          <w:lang w:val="ca-ES"/>
        </w:rPr>
        <w:t>Ernest Pons (Director intern UB)</w:t>
      </w:r>
    </w:p>
    <w:p w:rsidR="00083CF1" w:rsidRPr="002B7032" w:rsidRDefault="00083CF1" w:rsidP="00083CF1">
      <w:pPr>
        <w:pStyle w:val="Prrafodelista"/>
        <w:numPr>
          <w:ilvl w:val="1"/>
          <w:numId w:val="7"/>
        </w:numPr>
        <w:jc w:val="both"/>
        <w:rPr>
          <w:lang w:val="ca-ES"/>
        </w:rPr>
      </w:pPr>
      <w:r w:rsidRPr="002B7032">
        <w:rPr>
          <w:lang w:val="ca-ES"/>
        </w:rPr>
        <w:t>Javier Heredia (Membre Comissió Permanent UPC)</w:t>
      </w:r>
    </w:p>
    <w:p w:rsidR="00083CF1" w:rsidRPr="002B7032" w:rsidRDefault="00083CF1" w:rsidP="00083CF1">
      <w:pPr>
        <w:pStyle w:val="Prrafodelista"/>
        <w:numPr>
          <w:ilvl w:val="1"/>
          <w:numId w:val="7"/>
        </w:numPr>
        <w:jc w:val="both"/>
        <w:rPr>
          <w:lang w:val="ca-ES"/>
        </w:rPr>
      </w:pPr>
      <w:r w:rsidRPr="002B7032">
        <w:rPr>
          <w:lang w:val="ca-ES"/>
        </w:rPr>
        <w:t>Jordi Ocaña (Membre Comissió Permanent UB)</w:t>
      </w:r>
    </w:p>
    <w:p w:rsidR="00083CF1" w:rsidRPr="002B7032" w:rsidRDefault="00083CF1" w:rsidP="00083CF1">
      <w:pPr>
        <w:pStyle w:val="Prrafodelista"/>
        <w:numPr>
          <w:ilvl w:val="1"/>
          <w:numId w:val="7"/>
        </w:numPr>
        <w:jc w:val="both"/>
        <w:rPr>
          <w:lang w:val="ca-ES"/>
        </w:rPr>
      </w:pPr>
      <w:r w:rsidRPr="002B7032">
        <w:rPr>
          <w:lang w:val="ca-ES"/>
        </w:rPr>
        <w:t>Jordi Quer (Degà de la FME, UPC)</w:t>
      </w:r>
    </w:p>
    <w:p w:rsidR="00083CF1" w:rsidRPr="002B7032" w:rsidRDefault="00083CF1" w:rsidP="00083CF1">
      <w:pPr>
        <w:pStyle w:val="Prrafodelista"/>
        <w:numPr>
          <w:ilvl w:val="1"/>
          <w:numId w:val="7"/>
        </w:numPr>
        <w:jc w:val="both"/>
        <w:rPr>
          <w:lang w:val="ca-ES"/>
        </w:rPr>
      </w:pPr>
      <w:r w:rsidRPr="002B7032">
        <w:rPr>
          <w:lang w:val="ca-ES"/>
        </w:rPr>
        <w:t>Xavier Tort (Director DEIO, UPC)</w:t>
      </w:r>
    </w:p>
    <w:p w:rsidR="00083CF1" w:rsidRPr="002B7032" w:rsidRDefault="00083CF1" w:rsidP="00083CF1">
      <w:pPr>
        <w:pStyle w:val="Prrafodelista"/>
        <w:numPr>
          <w:ilvl w:val="1"/>
          <w:numId w:val="7"/>
        </w:numPr>
        <w:jc w:val="both"/>
        <w:rPr>
          <w:lang w:val="ca-ES"/>
        </w:rPr>
      </w:pPr>
      <w:r w:rsidRPr="002B7032">
        <w:rPr>
          <w:lang w:val="ca-ES"/>
        </w:rPr>
        <w:t>Montse Guillén (per delegació de Ramon Alemany, director DEEEE, UB)</w:t>
      </w:r>
    </w:p>
    <w:p w:rsidR="00083CF1" w:rsidRPr="002B7032" w:rsidRDefault="00083CF1" w:rsidP="00083CF1">
      <w:pPr>
        <w:pStyle w:val="Prrafodelista"/>
        <w:numPr>
          <w:ilvl w:val="1"/>
          <w:numId w:val="7"/>
        </w:numPr>
        <w:jc w:val="both"/>
        <w:rPr>
          <w:lang w:val="ca-ES"/>
        </w:rPr>
      </w:pPr>
      <w:r w:rsidRPr="002B7032">
        <w:rPr>
          <w:lang w:val="ca-ES"/>
        </w:rPr>
        <w:t>Antoni Miñarro (Director DEST, UB) .</w:t>
      </w:r>
    </w:p>
    <w:p w:rsidR="00083CF1" w:rsidRDefault="00083CF1" w:rsidP="00083CF1">
      <w:pPr>
        <w:pStyle w:val="Standard"/>
        <w:rPr>
          <w:rFonts w:asciiTheme="minorHAnsi" w:hAnsiTheme="minorHAnsi"/>
          <w:lang w:val="ca-ES"/>
        </w:rPr>
      </w:pPr>
    </w:p>
    <w:p w:rsidR="00644B66" w:rsidRDefault="00644B66" w:rsidP="00083CF1">
      <w:pPr>
        <w:pStyle w:val="Standard"/>
        <w:rPr>
          <w:rFonts w:asciiTheme="minorHAnsi" w:hAnsiTheme="minorHAnsi"/>
          <w:lang w:val="ca-ES"/>
        </w:rPr>
      </w:pPr>
      <w:r>
        <w:rPr>
          <w:rFonts w:asciiTheme="minorHAnsi" w:hAnsiTheme="minorHAnsi"/>
          <w:lang w:val="ca-ES"/>
        </w:rPr>
        <w:t>Aquesta comissió es constitueix el 2 de desembre de 2011 i es reuneix mensualment fins juliol de 2012.</w:t>
      </w:r>
    </w:p>
    <w:p w:rsidR="00083CF1" w:rsidRDefault="00083CF1" w:rsidP="00083CF1">
      <w:pPr>
        <w:pStyle w:val="Standard"/>
        <w:rPr>
          <w:rFonts w:asciiTheme="minorHAnsi" w:hAnsiTheme="minorHAnsi"/>
          <w:lang w:val="ca-ES"/>
        </w:rPr>
      </w:pPr>
    </w:p>
    <w:p w:rsidR="00644B66" w:rsidRDefault="00644B66" w:rsidP="00083CF1">
      <w:pPr>
        <w:pStyle w:val="Standard"/>
        <w:rPr>
          <w:rFonts w:asciiTheme="minorHAnsi" w:hAnsiTheme="minorHAnsi"/>
          <w:lang w:val="ca-ES"/>
        </w:rPr>
      </w:pPr>
      <w:r>
        <w:rPr>
          <w:rFonts w:asciiTheme="minorHAnsi" w:hAnsiTheme="minorHAnsi"/>
          <w:lang w:val="ca-ES"/>
        </w:rPr>
        <w:t>Es projecta el calendari de reunions:</w:t>
      </w:r>
    </w:p>
    <w:p w:rsidR="00644B66" w:rsidRPr="002B7032" w:rsidRDefault="00644B66" w:rsidP="00644B66">
      <w:pPr>
        <w:pStyle w:val="Prrafodelista"/>
        <w:numPr>
          <w:ilvl w:val="0"/>
          <w:numId w:val="7"/>
        </w:numPr>
        <w:jc w:val="both"/>
        <w:rPr>
          <w:lang w:val="ca-ES"/>
        </w:rPr>
      </w:pPr>
      <w:r w:rsidRPr="002B7032">
        <w:rPr>
          <w:lang w:val="ca-ES"/>
        </w:rPr>
        <w:t>Comissió VERIFICA es constitueix el 2 de desembre de 2011. Es reuneix mensualment fins juliol 2012</w:t>
      </w:r>
    </w:p>
    <w:p w:rsidR="00644B66" w:rsidRDefault="00644B66" w:rsidP="00644B66">
      <w:pPr>
        <w:pStyle w:val="Prrafodelista"/>
        <w:numPr>
          <w:ilvl w:val="0"/>
          <w:numId w:val="7"/>
        </w:numPr>
        <w:jc w:val="both"/>
        <w:rPr>
          <w:lang w:val="ca-ES"/>
        </w:rPr>
      </w:pPr>
      <w:r w:rsidRPr="002B7032">
        <w:rPr>
          <w:lang w:val="ca-ES"/>
        </w:rPr>
        <w:t>Conveni i proposta preliminar:</w:t>
      </w:r>
      <w:r>
        <w:rPr>
          <w:lang w:val="ca-ES"/>
        </w:rPr>
        <w:t xml:space="preserve">  es presenta</w:t>
      </w:r>
      <w:r w:rsidRPr="002B7032">
        <w:rPr>
          <w:lang w:val="ca-ES"/>
        </w:rPr>
        <w:t xml:space="preserve"> a l’</w:t>
      </w:r>
      <w:r w:rsidR="00300EDC">
        <w:rPr>
          <w:lang w:val="ca-ES"/>
        </w:rPr>
        <w:t>ORGMEIO</w:t>
      </w:r>
      <w:r w:rsidRPr="002B7032">
        <w:rPr>
          <w:lang w:val="ca-ES"/>
        </w:rPr>
        <w:t xml:space="preserve"> el 30 de març de 2012.  </w:t>
      </w:r>
    </w:p>
    <w:p w:rsidR="00644B66" w:rsidRPr="002D2A6F" w:rsidRDefault="00644B66" w:rsidP="00644B66">
      <w:pPr>
        <w:pStyle w:val="Prrafodelista"/>
        <w:numPr>
          <w:ilvl w:val="0"/>
          <w:numId w:val="7"/>
        </w:numPr>
        <w:jc w:val="both"/>
        <w:rPr>
          <w:lang w:val="ca-ES"/>
        </w:rPr>
      </w:pPr>
      <w:r w:rsidRPr="002B7032">
        <w:rPr>
          <w:lang w:val="ca-ES"/>
        </w:rPr>
        <w:t xml:space="preserve">Conveni  UPC-UB signat el 15 de setembre de 2012 </w:t>
      </w:r>
    </w:p>
    <w:p w:rsidR="00644B66" w:rsidRDefault="00644B66" w:rsidP="00644B66">
      <w:pPr>
        <w:pStyle w:val="Prrafodelista"/>
        <w:numPr>
          <w:ilvl w:val="0"/>
          <w:numId w:val="7"/>
        </w:numPr>
        <w:jc w:val="both"/>
        <w:rPr>
          <w:lang w:val="ca-ES"/>
        </w:rPr>
      </w:pPr>
      <w:r w:rsidRPr="002B7032">
        <w:rPr>
          <w:lang w:val="ca-ES"/>
        </w:rPr>
        <w:t>Proposta definitiva es presenta  a l’</w:t>
      </w:r>
      <w:r w:rsidR="00300EDC">
        <w:rPr>
          <w:lang w:val="ca-ES"/>
        </w:rPr>
        <w:t>ORGMEIO</w:t>
      </w:r>
      <w:r w:rsidRPr="002B7032">
        <w:rPr>
          <w:lang w:val="ca-ES"/>
        </w:rPr>
        <w:t xml:space="preserve"> el 19 de desembre de 2012. </w:t>
      </w:r>
    </w:p>
    <w:p w:rsidR="00644B66" w:rsidRPr="002B7032" w:rsidRDefault="00644B66" w:rsidP="00644B66">
      <w:pPr>
        <w:pStyle w:val="Prrafodelista"/>
        <w:numPr>
          <w:ilvl w:val="0"/>
          <w:numId w:val="7"/>
        </w:numPr>
        <w:jc w:val="both"/>
        <w:rPr>
          <w:lang w:val="ca-ES"/>
        </w:rPr>
      </w:pPr>
      <w:r w:rsidRPr="002B7032">
        <w:rPr>
          <w:lang w:val="ca-ES"/>
        </w:rPr>
        <w:t>Memòria a verificar pel nou MESIO UPC-UB aprovada per:</w:t>
      </w:r>
    </w:p>
    <w:p w:rsidR="00644B66" w:rsidRPr="002B7032" w:rsidRDefault="00644B66" w:rsidP="00644B66">
      <w:pPr>
        <w:pStyle w:val="Prrafodelista"/>
        <w:numPr>
          <w:ilvl w:val="1"/>
          <w:numId w:val="7"/>
        </w:numPr>
        <w:jc w:val="both"/>
        <w:rPr>
          <w:lang w:val="ca-ES"/>
        </w:rPr>
      </w:pPr>
      <w:r w:rsidRPr="002B7032">
        <w:rPr>
          <w:lang w:val="ca-ES"/>
        </w:rPr>
        <w:t xml:space="preserve"> Facultat d’Economia i Empresa de la UB el 10 de desembre de 2012</w:t>
      </w:r>
    </w:p>
    <w:p w:rsidR="00644B66" w:rsidRPr="002B7032" w:rsidRDefault="00644B66" w:rsidP="00644B66">
      <w:pPr>
        <w:pStyle w:val="Prrafodelista"/>
        <w:numPr>
          <w:ilvl w:val="1"/>
          <w:numId w:val="7"/>
        </w:numPr>
        <w:jc w:val="both"/>
        <w:rPr>
          <w:lang w:val="ca-ES"/>
        </w:rPr>
      </w:pPr>
      <w:r w:rsidRPr="002B7032">
        <w:rPr>
          <w:lang w:val="ca-ES"/>
        </w:rPr>
        <w:t>Consell de Govern de la UPC el  12 de desembre de 2012 i</w:t>
      </w:r>
    </w:p>
    <w:p w:rsidR="00644B66" w:rsidRDefault="00644B66" w:rsidP="00644B66">
      <w:pPr>
        <w:pStyle w:val="Prrafodelista"/>
        <w:numPr>
          <w:ilvl w:val="1"/>
          <w:numId w:val="7"/>
        </w:numPr>
        <w:jc w:val="both"/>
        <w:rPr>
          <w:lang w:val="ca-ES"/>
        </w:rPr>
      </w:pPr>
      <w:r w:rsidRPr="002B7032">
        <w:rPr>
          <w:lang w:val="ca-ES"/>
        </w:rPr>
        <w:t xml:space="preserve">Facultat de Matemàtiques i Estadística de la UPC el  20 de desembre de 2012. </w:t>
      </w:r>
    </w:p>
    <w:p w:rsidR="00644B66" w:rsidRPr="002B7032" w:rsidRDefault="00644B66" w:rsidP="00644B66">
      <w:pPr>
        <w:pStyle w:val="Prrafodelista"/>
        <w:numPr>
          <w:ilvl w:val="1"/>
          <w:numId w:val="7"/>
        </w:numPr>
        <w:jc w:val="both"/>
        <w:rPr>
          <w:lang w:val="ca-ES"/>
        </w:rPr>
      </w:pPr>
      <w:r>
        <w:rPr>
          <w:lang w:val="ca-ES"/>
        </w:rPr>
        <w:t>Consell de Govern de la UB el 29 de maig de 2013?</w:t>
      </w:r>
    </w:p>
    <w:p w:rsidR="00264E15" w:rsidRPr="00FF1EE0" w:rsidRDefault="00CD64D2" w:rsidP="00083CF1">
      <w:pPr>
        <w:pStyle w:val="Standard"/>
        <w:rPr>
          <w:rFonts w:asciiTheme="minorHAnsi" w:hAnsiTheme="minorHAnsi"/>
          <w:lang w:val="ca-ES"/>
        </w:rPr>
      </w:pPr>
      <w:r w:rsidRPr="00FF1EE0">
        <w:rPr>
          <w:rFonts w:asciiTheme="minorHAnsi" w:hAnsiTheme="minorHAnsi"/>
          <w:lang w:val="ca-ES"/>
        </w:rPr>
        <w:t xml:space="preserve"> </w:t>
      </w:r>
    </w:p>
    <w:p w:rsidR="00644B66" w:rsidRDefault="00644B66">
      <w:pPr>
        <w:pStyle w:val="Standard"/>
        <w:rPr>
          <w:rFonts w:asciiTheme="minorHAnsi" w:hAnsiTheme="minorHAnsi"/>
          <w:lang w:val="ca-ES"/>
        </w:rPr>
      </w:pPr>
    </w:p>
    <w:p w:rsidR="00644B66" w:rsidRDefault="00644B66">
      <w:pPr>
        <w:pStyle w:val="Standard"/>
        <w:rPr>
          <w:rFonts w:asciiTheme="minorHAnsi" w:hAnsiTheme="minorHAnsi"/>
          <w:lang w:val="ca-ES"/>
        </w:rPr>
      </w:pPr>
      <w:r>
        <w:rPr>
          <w:rFonts w:asciiTheme="minorHAnsi" w:hAnsiTheme="minorHAnsi"/>
          <w:lang w:val="ca-ES"/>
        </w:rPr>
        <w:t xml:space="preserve">Les principals raons per les quals es va proposar castellà/anglès era, a curt termini per accedir a </w:t>
      </w:r>
      <w:r>
        <w:rPr>
          <w:rFonts w:asciiTheme="minorHAnsi" w:hAnsiTheme="minorHAnsi"/>
          <w:lang w:val="ca-ES"/>
        </w:rPr>
        <w:lastRenderedPageBreak/>
        <w:t xml:space="preserve">més estudiants de l’estat espanyol i de Llatinoamèrica i a mig termini, </w:t>
      </w:r>
      <w:r w:rsidR="00CD64D2" w:rsidRPr="00FF1EE0">
        <w:rPr>
          <w:rFonts w:asciiTheme="minorHAnsi" w:hAnsiTheme="minorHAnsi"/>
          <w:lang w:val="ca-ES"/>
        </w:rPr>
        <w:t xml:space="preserve">per posicionar-nos com a </w:t>
      </w:r>
      <w:r w:rsidRPr="00FF1EE0">
        <w:rPr>
          <w:rFonts w:asciiTheme="minorHAnsi" w:hAnsiTheme="minorHAnsi"/>
          <w:lang w:val="ca-ES"/>
        </w:rPr>
        <w:t>màster</w:t>
      </w:r>
      <w:r w:rsidR="00CD64D2" w:rsidRPr="00FF1EE0">
        <w:rPr>
          <w:rFonts w:asciiTheme="minorHAnsi" w:hAnsiTheme="minorHAnsi"/>
          <w:lang w:val="ca-ES"/>
        </w:rPr>
        <w:t xml:space="preserve"> </w:t>
      </w:r>
      <w:r w:rsidRPr="00FF1EE0">
        <w:rPr>
          <w:rFonts w:asciiTheme="minorHAnsi" w:hAnsiTheme="minorHAnsi"/>
          <w:lang w:val="ca-ES"/>
        </w:rPr>
        <w:t>d’excel·lència</w:t>
      </w:r>
      <w:r>
        <w:rPr>
          <w:rFonts w:asciiTheme="minorHAnsi" w:hAnsiTheme="minorHAnsi"/>
          <w:lang w:val="ca-ES"/>
        </w:rPr>
        <w:t xml:space="preserve"> en castellà i anglè</w:t>
      </w:r>
      <w:r w:rsidR="00CD64D2" w:rsidRPr="00FF1EE0">
        <w:rPr>
          <w:rFonts w:asciiTheme="minorHAnsi" w:hAnsiTheme="minorHAnsi"/>
          <w:lang w:val="ca-ES"/>
        </w:rPr>
        <w:t>s,</w:t>
      </w:r>
      <w:r>
        <w:rPr>
          <w:rFonts w:asciiTheme="minorHAnsi" w:hAnsiTheme="minorHAnsi"/>
          <w:lang w:val="ca-ES"/>
        </w:rPr>
        <w:t xml:space="preserve"> per obrir portes a Xina, Indonesia, Índia on el coneixement del castellà és d’interès a més de l’anglès. </w:t>
      </w:r>
      <w:r w:rsidR="00CD64D2" w:rsidRPr="00FF1EE0">
        <w:rPr>
          <w:rFonts w:asciiTheme="minorHAnsi" w:hAnsiTheme="minorHAnsi"/>
          <w:lang w:val="ca-ES"/>
        </w:rPr>
        <w:t xml:space="preserve"> </w:t>
      </w:r>
    </w:p>
    <w:p w:rsidR="00644B66" w:rsidRDefault="00644B66">
      <w:pPr>
        <w:pStyle w:val="Standard"/>
        <w:rPr>
          <w:rFonts w:asciiTheme="minorHAnsi" w:hAnsiTheme="minorHAnsi"/>
          <w:lang w:val="ca-ES"/>
        </w:rPr>
      </w:pPr>
    </w:p>
    <w:p w:rsidR="00644B66" w:rsidRDefault="00644B66">
      <w:pPr>
        <w:pStyle w:val="Standard"/>
        <w:rPr>
          <w:rFonts w:asciiTheme="minorHAnsi" w:hAnsiTheme="minorHAnsi"/>
          <w:lang w:val="ca-ES"/>
        </w:rPr>
      </w:pPr>
      <w:r>
        <w:rPr>
          <w:rFonts w:asciiTheme="minorHAnsi" w:hAnsiTheme="minorHAnsi"/>
          <w:lang w:val="ca-ES"/>
        </w:rPr>
        <w:t>D’altra banda s’informa que:</w:t>
      </w:r>
    </w:p>
    <w:p w:rsidR="00644B66" w:rsidRDefault="00CD64D2" w:rsidP="00644B66">
      <w:pPr>
        <w:pStyle w:val="Standard"/>
        <w:numPr>
          <w:ilvl w:val="0"/>
          <w:numId w:val="8"/>
        </w:numPr>
        <w:rPr>
          <w:rFonts w:asciiTheme="minorHAnsi" w:hAnsiTheme="minorHAnsi"/>
          <w:lang w:val="ca-ES"/>
        </w:rPr>
      </w:pPr>
      <w:r w:rsidRPr="00FF1EE0">
        <w:rPr>
          <w:rFonts w:asciiTheme="minorHAnsi" w:hAnsiTheme="minorHAnsi"/>
          <w:lang w:val="ca-ES"/>
        </w:rPr>
        <w:t>totes les assignatures han</w:t>
      </w:r>
      <w:r w:rsidR="00644B66">
        <w:rPr>
          <w:rFonts w:asciiTheme="minorHAnsi" w:hAnsiTheme="minorHAnsi"/>
          <w:lang w:val="ca-ES"/>
        </w:rPr>
        <w:t xml:space="preserve"> de tenir el material en angles, </w:t>
      </w:r>
    </w:p>
    <w:p w:rsidR="00644B66" w:rsidRDefault="00644B66" w:rsidP="00644B66">
      <w:pPr>
        <w:pStyle w:val="Standard"/>
        <w:numPr>
          <w:ilvl w:val="0"/>
          <w:numId w:val="8"/>
        </w:numPr>
        <w:rPr>
          <w:rFonts w:asciiTheme="minorHAnsi" w:hAnsiTheme="minorHAnsi"/>
          <w:lang w:val="ca-ES"/>
        </w:rPr>
      </w:pPr>
      <w:r>
        <w:rPr>
          <w:rFonts w:asciiTheme="minorHAnsi" w:hAnsiTheme="minorHAnsi"/>
          <w:lang w:val="ca-ES"/>
        </w:rPr>
        <w:t>que l</w:t>
      </w:r>
      <w:r w:rsidR="00CD64D2" w:rsidRPr="00FF1EE0">
        <w:rPr>
          <w:rFonts w:asciiTheme="minorHAnsi" w:hAnsiTheme="minorHAnsi"/>
          <w:lang w:val="ca-ES"/>
        </w:rPr>
        <w:t xml:space="preserve">a plana web ha d'estar en les 3 </w:t>
      </w:r>
      <w:r w:rsidRPr="00FF1EE0">
        <w:rPr>
          <w:rFonts w:asciiTheme="minorHAnsi" w:hAnsiTheme="minorHAnsi"/>
          <w:lang w:val="ca-ES"/>
        </w:rPr>
        <w:t>llengües</w:t>
      </w:r>
      <w:r w:rsidR="00CD64D2" w:rsidRPr="00FF1EE0">
        <w:rPr>
          <w:rFonts w:asciiTheme="minorHAnsi" w:hAnsiTheme="minorHAnsi"/>
          <w:lang w:val="ca-ES"/>
        </w:rPr>
        <w:t xml:space="preserve">, </w:t>
      </w:r>
    </w:p>
    <w:p w:rsidR="00644B66" w:rsidRDefault="00644B66" w:rsidP="00644B66">
      <w:pPr>
        <w:pStyle w:val="Standard"/>
        <w:numPr>
          <w:ilvl w:val="0"/>
          <w:numId w:val="8"/>
        </w:numPr>
        <w:rPr>
          <w:rFonts w:asciiTheme="minorHAnsi" w:hAnsiTheme="minorHAnsi"/>
          <w:lang w:val="ca-ES"/>
        </w:rPr>
      </w:pPr>
      <w:r>
        <w:rPr>
          <w:rFonts w:asciiTheme="minorHAnsi" w:hAnsiTheme="minorHAnsi"/>
          <w:lang w:val="ca-ES"/>
        </w:rPr>
        <w:t xml:space="preserve">que </w:t>
      </w:r>
      <w:r w:rsidR="00CD64D2" w:rsidRPr="00FF1EE0">
        <w:rPr>
          <w:rFonts w:asciiTheme="minorHAnsi" w:hAnsiTheme="minorHAnsi"/>
          <w:lang w:val="ca-ES"/>
        </w:rPr>
        <w:t xml:space="preserve">tota la publicitat </w:t>
      </w:r>
      <w:r>
        <w:rPr>
          <w:rFonts w:asciiTheme="minorHAnsi" w:hAnsiTheme="minorHAnsi"/>
          <w:lang w:val="ca-ES"/>
        </w:rPr>
        <w:t xml:space="preserve">també es farà </w:t>
      </w:r>
      <w:r w:rsidR="00CD64D2" w:rsidRPr="00FF1EE0">
        <w:rPr>
          <w:rFonts w:asciiTheme="minorHAnsi" w:hAnsiTheme="minorHAnsi"/>
          <w:lang w:val="ca-ES"/>
        </w:rPr>
        <w:t xml:space="preserve">en 3 </w:t>
      </w:r>
      <w:r w:rsidRPr="00FF1EE0">
        <w:rPr>
          <w:rFonts w:asciiTheme="minorHAnsi" w:hAnsiTheme="minorHAnsi"/>
          <w:lang w:val="ca-ES"/>
        </w:rPr>
        <w:t>llengües</w:t>
      </w:r>
      <w:r w:rsidR="00CD64D2" w:rsidRPr="00FF1EE0">
        <w:rPr>
          <w:rFonts w:asciiTheme="minorHAnsi" w:hAnsiTheme="minorHAnsi"/>
          <w:lang w:val="ca-ES"/>
        </w:rPr>
        <w:t xml:space="preserve"> i </w:t>
      </w:r>
    </w:p>
    <w:p w:rsidR="00264E15" w:rsidRDefault="00CD64D2" w:rsidP="00644B66">
      <w:pPr>
        <w:pStyle w:val="Standard"/>
        <w:numPr>
          <w:ilvl w:val="0"/>
          <w:numId w:val="8"/>
        </w:numPr>
        <w:rPr>
          <w:rFonts w:asciiTheme="minorHAnsi" w:hAnsiTheme="minorHAnsi"/>
          <w:lang w:val="ca-ES"/>
        </w:rPr>
      </w:pPr>
      <w:r w:rsidRPr="00FF1EE0">
        <w:rPr>
          <w:rFonts w:asciiTheme="minorHAnsi" w:hAnsiTheme="minorHAnsi"/>
          <w:lang w:val="ca-ES"/>
        </w:rPr>
        <w:t xml:space="preserve">que </w:t>
      </w:r>
      <w:r w:rsidR="00644B66">
        <w:rPr>
          <w:rFonts w:asciiTheme="minorHAnsi" w:hAnsiTheme="minorHAnsi"/>
          <w:lang w:val="ca-ES"/>
        </w:rPr>
        <w:t xml:space="preserve">en aquelles situacions a classe on per </w:t>
      </w:r>
      <w:r w:rsidRPr="00FF1EE0">
        <w:rPr>
          <w:rFonts w:asciiTheme="minorHAnsi" w:hAnsiTheme="minorHAnsi"/>
          <w:lang w:val="ca-ES"/>
        </w:rPr>
        <w:t xml:space="preserve"> unanimitat </w:t>
      </w:r>
      <w:r w:rsidR="00644B66">
        <w:rPr>
          <w:rFonts w:asciiTheme="minorHAnsi" w:hAnsiTheme="minorHAnsi"/>
          <w:lang w:val="ca-ES"/>
        </w:rPr>
        <w:t xml:space="preserve">es vol </w:t>
      </w:r>
      <w:r w:rsidRPr="00FF1EE0">
        <w:rPr>
          <w:rFonts w:asciiTheme="minorHAnsi" w:hAnsiTheme="minorHAnsi"/>
          <w:lang w:val="ca-ES"/>
        </w:rPr>
        <w:t>fer</w:t>
      </w:r>
      <w:r w:rsidR="00644B66">
        <w:rPr>
          <w:rFonts w:asciiTheme="minorHAnsi" w:hAnsiTheme="minorHAnsi"/>
          <w:lang w:val="ca-ES"/>
        </w:rPr>
        <w:t xml:space="preserve"> en una</w:t>
      </w:r>
      <w:r w:rsidRPr="00FF1EE0">
        <w:rPr>
          <w:rFonts w:asciiTheme="minorHAnsi" w:hAnsiTheme="minorHAnsi"/>
          <w:lang w:val="ca-ES"/>
        </w:rPr>
        <w:t xml:space="preserve"> altr</w:t>
      </w:r>
      <w:r w:rsidR="00644B66">
        <w:rPr>
          <w:rFonts w:asciiTheme="minorHAnsi" w:hAnsiTheme="minorHAnsi"/>
          <w:lang w:val="ca-ES"/>
        </w:rPr>
        <w:t>a</w:t>
      </w:r>
      <w:r w:rsidRPr="00FF1EE0">
        <w:rPr>
          <w:rFonts w:asciiTheme="minorHAnsi" w:hAnsiTheme="minorHAnsi"/>
          <w:lang w:val="ca-ES"/>
        </w:rPr>
        <w:t xml:space="preserve"> </w:t>
      </w:r>
      <w:r w:rsidR="00644B66" w:rsidRPr="00FF1EE0">
        <w:rPr>
          <w:rFonts w:asciiTheme="minorHAnsi" w:hAnsiTheme="minorHAnsi"/>
          <w:lang w:val="ca-ES"/>
        </w:rPr>
        <w:t>llengua</w:t>
      </w:r>
      <w:r w:rsidR="00644B66">
        <w:rPr>
          <w:rFonts w:asciiTheme="minorHAnsi" w:hAnsiTheme="minorHAnsi"/>
          <w:lang w:val="ca-ES"/>
        </w:rPr>
        <w:t xml:space="preserve"> diferent a l’anunciada </w:t>
      </w:r>
      <w:r w:rsidRPr="00FF1EE0">
        <w:rPr>
          <w:rFonts w:asciiTheme="minorHAnsi" w:hAnsiTheme="minorHAnsi"/>
          <w:lang w:val="ca-ES"/>
        </w:rPr>
        <w:t xml:space="preserve">no </w:t>
      </w:r>
      <w:r w:rsidR="00644B66">
        <w:rPr>
          <w:rFonts w:asciiTheme="minorHAnsi" w:hAnsiTheme="minorHAnsi"/>
          <w:lang w:val="ca-ES"/>
        </w:rPr>
        <w:t>h</w:t>
      </w:r>
      <w:r w:rsidRPr="00FF1EE0">
        <w:rPr>
          <w:rFonts w:asciiTheme="minorHAnsi" w:hAnsiTheme="minorHAnsi"/>
          <w:lang w:val="ca-ES"/>
        </w:rPr>
        <w:t>a d'haver cap problema.</w:t>
      </w:r>
    </w:p>
    <w:p w:rsidR="00644B66" w:rsidRPr="00FF1EE0" w:rsidRDefault="00644B66" w:rsidP="00644B66">
      <w:pPr>
        <w:pStyle w:val="Standard"/>
        <w:ind w:left="780"/>
        <w:rPr>
          <w:rFonts w:asciiTheme="minorHAnsi" w:hAnsiTheme="minorHAnsi"/>
          <w:lang w:val="ca-ES"/>
        </w:rPr>
      </w:pPr>
    </w:p>
    <w:p w:rsidR="00FE658C" w:rsidRDefault="00CD64D2">
      <w:pPr>
        <w:pStyle w:val="Standard"/>
        <w:rPr>
          <w:rFonts w:asciiTheme="minorHAnsi" w:hAnsiTheme="minorHAnsi"/>
          <w:lang w:val="ca-ES"/>
        </w:rPr>
      </w:pPr>
      <w:r w:rsidRPr="00FF1EE0">
        <w:rPr>
          <w:rFonts w:asciiTheme="minorHAnsi" w:hAnsiTheme="minorHAnsi"/>
          <w:lang w:val="ca-ES"/>
        </w:rPr>
        <w:t xml:space="preserve">Abans de començar </w:t>
      </w:r>
      <w:r w:rsidR="00644B66">
        <w:rPr>
          <w:rFonts w:asciiTheme="minorHAnsi" w:hAnsiTheme="minorHAnsi"/>
          <w:lang w:val="ca-ES"/>
        </w:rPr>
        <w:t xml:space="preserve">l’elaboració de </w:t>
      </w:r>
      <w:r w:rsidRPr="00FF1EE0">
        <w:rPr>
          <w:rFonts w:asciiTheme="minorHAnsi" w:hAnsiTheme="minorHAnsi"/>
          <w:lang w:val="ca-ES"/>
        </w:rPr>
        <w:t>la memòria</w:t>
      </w:r>
      <w:r w:rsidR="00644B66">
        <w:rPr>
          <w:rFonts w:asciiTheme="minorHAnsi" w:hAnsiTheme="minorHAnsi"/>
          <w:lang w:val="ca-ES"/>
        </w:rPr>
        <w:t xml:space="preserve"> Verifica</w:t>
      </w:r>
      <w:r w:rsidRPr="00FF1EE0">
        <w:rPr>
          <w:rFonts w:asciiTheme="minorHAnsi" w:hAnsiTheme="minorHAnsi"/>
          <w:lang w:val="ca-ES"/>
        </w:rPr>
        <w:t xml:space="preserve">, </w:t>
      </w:r>
      <w:r w:rsidR="00644B66">
        <w:rPr>
          <w:rFonts w:asciiTheme="minorHAnsi" w:hAnsiTheme="minorHAnsi"/>
          <w:lang w:val="ca-ES"/>
        </w:rPr>
        <w:t>el 16 de febrer de</w:t>
      </w:r>
      <w:r w:rsidRPr="00FF1EE0">
        <w:rPr>
          <w:rFonts w:asciiTheme="minorHAnsi" w:hAnsiTheme="minorHAnsi"/>
          <w:lang w:val="ca-ES"/>
        </w:rPr>
        <w:t xml:space="preserve"> 2011, es va fer una reunió amb professors</w:t>
      </w:r>
      <w:r w:rsidR="00644B66">
        <w:rPr>
          <w:rFonts w:asciiTheme="minorHAnsi" w:hAnsiTheme="minorHAnsi"/>
          <w:lang w:val="ca-ES"/>
        </w:rPr>
        <w:t xml:space="preserve"> amb docència a</w:t>
      </w:r>
      <w:r w:rsidRPr="00FF1EE0">
        <w:rPr>
          <w:rFonts w:asciiTheme="minorHAnsi" w:hAnsiTheme="minorHAnsi"/>
          <w:lang w:val="ca-ES"/>
        </w:rPr>
        <w:t xml:space="preserve">l </w:t>
      </w:r>
      <w:r w:rsidR="00644B66" w:rsidRPr="00FF1EE0">
        <w:rPr>
          <w:rFonts w:asciiTheme="minorHAnsi" w:hAnsiTheme="minorHAnsi"/>
          <w:lang w:val="ca-ES"/>
        </w:rPr>
        <w:t>màster</w:t>
      </w:r>
      <w:r w:rsidRPr="00FF1EE0">
        <w:rPr>
          <w:rFonts w:asciiTheme="minorHAnsi" w:hAnsiTheme="minorHAnsi"/>
          <w:lang w:val="ca-ES"/>
        </w:rPr>
        <w:t xml:space="preserve"> per</w:t>
      </w:r>
      <w:r w:rsidR="00644B66">
        <w:rPr>
          <w:rFonts w:asciiTheme="minorHAnsi" w:hAnsiTheme="minorHAnsi"/>
          <w:lang w:val="ca-ES"/>
        </w:rPr>
        <w:t xml:space="preserve"> </w:t>
      </w:r>
      <w:r w:rsidRPr="00FF1EE0">
        <w:rPr>
          <w:rFonts w:asciiTheme="minorHAnsi" w:hAnsiTheme="minorHAnsi"/>
          <w:lang w:val="ca-ES"/>
        </w:rPr>
        <w:t>ve</w:t>
      </w:r>
      <w:r w:rsidR="00644B66">
        <w:rPr>
          <w:rFonts w:asciiTheme="minorHAnsi" w:hAnsiTheme="minorHAnsi"/>
          <w:lang w:val="ca-ES"/>
        </w:rPr>
        <w:t>u</w:t>
      </w:r>
      <w:r w:rsidRPr="00FF1EE0">
        <w:rPr>
          <w:rFonts w:asciiTheme="minorHAnsi" w:hAnsiTheme="minorHAnsi"/>
          <w:lang w:val="ca-ES"/>
        </w:rPr>
        <w:t>re</w:t>
      </w:r>
      <w:r w:rsidR="00644B66">
        <w:rPr>
          <w:rFonts w:asciiTheme="minorHAnsi" w:hAnsiTheme="minorHAnsi"/>
          <w:lang w:val="ca-ES"/>
        </w:rPr>
        <w:t xml:space="preserve"> quina era la llengua d’</w:t>
      </w:r>
      <w:r w:rsidR="00FE658C">
        <w:rPr>
          <w:rFonts w:asciiTheme="minorHAnsi" w:hAnsiTheme="minorHAnsi"/>
          <w:lang w:val="ca-ES"/>
        </w:rPr>
        <w:t>impartició de les classes</w:t>
      </w:r>
      <w:r w:rsidR="00644B66">
        <w:rPr>
          <w:rFonts w:asciiTheme="minorHAnsi" w:hAnsiTheme="minorHAnsi"/>
          <w:lang w:val="ca-ES"/>
        </w:rPr>
        <w:t xml:space="preserve">. Es va recollir l’opinió del professorat mitjançant una enquesta </w:t>
      </w:r>
      <w:r w:rsidR="00FE658C">
        <w:rPr>
          <w:rFonts w:asciiTheme="minorHAnsi" w:hAnsiTheme="minorHAnsi"/>
          <w:lang w:val="ca-ES"/>
        </w:rPr>
        <w:t>sobre la possibilitat d’ampliar l’ús de l’anglès per fer les classes. De 37 professors, 10 van manifestar que no podrien/voldrien fer les classes en anglès.</w:t>
      </w:r>
    </w:p>
    <w:p w:rsidR="00FE658C" w:rsidRDefault="00FE658C">
      <w:pPr>
        <w:pStyle w:val="Standard"/>
        <w:rPr>
          <w:rFonts w:asciiTheme="minorHAnsi" w:hAnsiTheme="minorHAnsi"/>
          <w:lang w:val="ca-ES"/>
        </w:rPr>
      </w:pPr>
    </w:p>
    <w:p w:rsidR="004650B0" w:rsidRDefault="004650B0">
      <w:pPr>
        <w:pStyle w:val="Standard"/>
        <w:rPr>
          <w:rFonts w:asciiTheme="minorHAnsi" w:hAnsiTheme="minorHAnsi"/>
          <w:lang w:val="ca-ES"/>
        </w:rPr>
      </w:pPr>
    </w:p>
    <w:p w:rsidR="00264E15" w:rsidRPr="00FF1EE0" w:rsidRDefault="00CD64D2" w:rsidP="004650B0">
      <w:pPr>
        <w:pStyle w:val="Standard"/>
        <w:shd w:val="clear" w:color="auto" w:fill="C6D9F1" w:themeFill="text2" w:themeFillTint="33"/>
        <w:rPr>
          <w:rFonts w:asciiTheme="minorHAnsi" w:hAnsiTheme="minorHAnsi"/>
          <w:lang w:val="ca-ES"/>
        </w:rPr>
      </w:pPr>
      <w:r w:rsidRPr="00FF1EE0">
        <w:rPr>
          <w:rFonts w:asciiTheme="minorHAnsi" w:hAnsiTheme="minorHAnsi"/>
          <w:lang w:val="ca-ES"/>
        </w:rPr>
        <w:t xml:space="preserve">S'obre torn de </w:t>
      </w:r>
      <w:r w:rsidR="00FE658C" w:rsidRPr="00FF1EE0">
        <w:rPr>
          <w:rFonts w:asciiTheme="minorHAnsi" w:hAnsiTheme="minorHAnsi"/>
          <w:lang w:val="ca-ES"/>
        </w:rPr>
        <w:t>paraules</w:t>
      </w:r>
      <w:r w:rsidRPr="00FF1EE0">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Default="00CD64D2">
      <w:pPr>
        <w:pStyle w:val="Standard"/>
        <w:rPr>
          <w:rFonts w:asciiTheme="minorHAnsi" w:hAnsiTheme="minorHAnsi"/>
          <w:lang w:val="ca-ES"/>
        </w:rPr>
      </w:pPr>
      <w:r w:rsidRPr="00FF1EE0">
        <w:rPr>
          <w:rFonts w:asciiTheme="minorHAnsi" w:hAnsiTheme="minorHAnsi"/>
          <w:lang w:val="ca-ES"/>
        </w:rPr>
        <w:t>Josep</w:t>
      </w:r>
      <w:r w:rsidR="004650B0">
        <w:rPr>
          <w:rFonts w:asciiTheme="minorHAnsi" w:hAnsiTheme="minorHAnsi"/>
          <w:lang w:val="ca-ES"/>
        </w:rPr>
        <w:t xml:space="preserve"> G</w:t>
      </w:r>
      <w:r w:rsidRPr="00FF1EE0">
        <w:rPr>
          <w:rFonts w:asciiTheme="minorHAnsi" w:hAnsiTheme="minorHAnsi"/>
          <w:lang w:val="ca-ES"/>
        </w:rPr>
        <w:t>inebra diu que com hi</w:t>
      </w:r>
      <w:r w:rsidR="004650B0">
        <w:rPr>
          <w:rFonts w:asciiTheme="minorHAnsi" w:hAnsiTheme="minorHAnsi"/>
          <w:lang w:val="ca-ES"/>
        </w:rPr>
        <w:t xml:space="preserve"> </w:t>
      </w:r>
      <w:r w:rsidRPr="00FF1EE0">
        <w:rPr>
          <w:rFonts w:asciiTheme="minorHAnsi" w:hAnsiTheme="minorHAnsi"/>
          <w:lang w:val="ca-ES"/>
        </w:rPr>
        <w:t>ha hagut p</w:t>
      </w:r>
      <w:r w:rsidR="004650B0">
        <w:rPr>
          <w:rFonts w:asciiTheme="minorHAnsi" w:hAnsiTheme="minorHAnsi"/>
          <w:lang w:val="ca-ES"/>
        </w:rPr>
        <w:t xml:space="preserve">rofessors </w:t>
      </w:r>
      <w:r w:rsidRPr="00FF1EE0">
        <w:rPr>
          <w:rFonts w:asciiTheme="minorHAnsi" w:hAnsiTheme="minorHAnsi"/>
          <w:lang w:val="ca-ES"/>
        </w:rPr>
        <w:t xml:space="preserve">del seu departament que </w:t>
      </w:r>
      <w:r w:rsidR="004650B0">
        <w:rPr>
          <w:rFonts w:asciiTheme="minorHAnsi" w:hAnsiTheme="minorHAnsi"/>
          <w:lang w:val="ca-ES"/>
        </w:rPr>
        <w:t>es van queixar durant e</w:t>
      </w:r>
      <w:r w:rsidRPr="00FF1EE0">
        <w:rPr>
          <w:rFonts w:asciiTheme="minorHAnsi" w:hAnsiTheme="minorHAnsi"/>
          <w:lang w:val="ca-ES"/>
        </w:rPr>
        <w:t>l mes de juliol</w:t>
      </w:r>
      <w:r w:rsidR="004650B0">
        <w:rPr>
          <w:rFonts w:asciiTheme="minorHAnsi" w:hAnsiTheme="minorHAnsi"/>
          <w:lang w:val="ca-ES"/>
        </w:rPr>
        <w:t xml:space="preserve"> per la llengua d’impartició que no fos el català</w:t>
      </w:r>
      <w:r w:rsidRPr="00FF1EE0">
        <w:rPr>
          <w:rFonts w:asciiTheme="minorHAnsi" w:hAnsiTheme="minorHAnsi"/>
          <w:lang w:val="ca-ES"/>
        </w:rPr>
        <w:t>. Vol deixar clar que ve en representació, que ell creu que les coses s'han fet bé.</w:t>
      </w:r>
      <w:r w:rsidR="004650B0">
        <w:rPr>
          <w:rFonts w:asciiTheme="minorHAnsi" w:hAnsiTheme="minorHAnsi"/>
          <w:lang w:val="ca-ES"/>
        </w:rPr>
        <w:t xml:space="preserve"> Aquests professors </w:t>
      </w:r>
      <w:r w:rsidRPr="00FF1EE0">
        <w:rPr>
          <w:rFonts w:asciiTheme="minorHAnsi" w:hAnsiTheme="minorHAnsi"/>
          <w:lang w:val="ca-ES"/>
        </w:rPr>
        <w:t xml:space="preserve">es queixen </w:t>
      </w:r>
      <w:r w:rsidR="004650B0">
        <w:rPr>
          <w:rFonts w:asciiTheme="minorHAnsi" w:hAnsiTheme="minorHAnsi"/>
          <w:lang w:val="ca-ES"/>
        </w:rPr>
        <w:t>perquè no s'ha consultat prou i proposen al director del DEIO de fer una</w:t>
      </w:r>
      <w:r w:rsidRPr="00FF1EE0">
        <w:rPr>
          <w:rFonts w:asciiTheme="minorHAnsi" w:hAnsiTheme="minorHAnsi"/>
          <w:lang w:val="ca-ES"/>
        </w:rPr>
        <w:t xml:space="preserve"> consulta electrònica (proposta de </w:t>
      </w:r>
      <w:r w:rsidR="004650B0">
        <w:rPr>
          <w:rFonts w:asciiTheme="minorHAnsi" w:hAnsiTheme="minorHAnsi"/>
          <w:lang w:val="ca-ES"/>
        </w:rPr>
        <w:t>J</w:t>
      </w:r>
      <w:r w:rsidRPr="00FF1EE0">
        <w:rPr>
          <w:rFonts w:asciiTheme="minorHAnsi" w:hAnsiTheme="minorHAnsi"/>
          <w:lang w:val="ca-ES"/>
        </w:rPr>
        <w:t>o</w:t>
      </w:r>
      <w:r w:rsidR="004650B0">
        <w:rPr>
          <w:rFonts w:asciiTheme="minorHAnsi" w:hAnsiTheme="minorHAnsi"/>
          <w:lang w:val="ca-ES"/>
        </w:rPr>
        <w:t>rdi castro), aleshores caldria definir la p</w:t>
      </w:r>
      <w:r w:rsidRPr="00FF1EE0">
        <w:rPr>
          <w:rFonts w:asciiTheme="minorHAnsi" w:hAnsiTheme="minorHAnsi"/>
          <w:lang w:val="ca-ES"/>
        </w:rPr>
        <w:t>oblació</w:t>
      </w:r>
      <w:r w:rsidR="004650B0">
        <w:rPr>
          <w:rFonts w:asciiTheme="minorHAnsi" w:hAnsiTheme="minorHAnsi"/>
          <w:lang w:val="ca-ES"/>
        </w:rPr>
        <w:t xml:space="preserve"> de consulta.</w:t>
      </w:r>
      <w:r w:rsidRPr="00FF1EE0">
        <w:rPr>
          <w:rFonts w:asciiTheme="minorHAnsi" w:hAnsiTheme="minorHAnsi"/>
          <w:lang w:val="ca-ES"/>
        </w:rPr>
        <w:t xml:space="preserve"> El Tomàs </w:t>
      </w:r>
      <w:r w:rsidR="004650B0">
        <w:rPr>
          <w:rFonts w:asciiTheme="minorHAnsi" w:hAnsiTheme="minorHAnsi"/>
          <w:lang w:val="ca-ES"/>
        </w:rPr>
        <w:t>Aluja i el Ramon N</w:t>
      </w:r>
      <w:r w:rsidRPr="00FF1EE0">
        <w:rPr>
          <w:rFonts w:asciiTheme="minorHAnsi" w:hAnsiTheme="minorHAnsi"/>
          <w:lang w:val="ca-ES"/>
        </w:rPr>
        <w:t xml:space="preserve">onell ho recolzarien. </w:t>
      </w:r>
    </w:p>
    <w:p w:rsidR="004650B0" w:rsidRPr="00FF1EE0" w:rsidRDefault="004650B0">
      <w:pPr>
        <w:pStyle w:val="Standard"/>
        <w:rPr>
          <w:rFonts w:asciiTheme="minorHAnsi" w:hAnsiTheme="minorHAnsi"/>
          <w:lang w:val="ca-ES"/>
        </w:rPr>
      </w:pPr>
    </w:p>
    <w:p w:rsidR="00264E15" w:rsidRPr="00FF1EE0" w:rsidRDefault="004650B0">
      <w:pPr>
        <w:pStyle w:val="Standard"/>
        <w:rPr>
          <w:rFonts w:asciiTheme="minorHAnsi" w:hAnsiTheme="minorHAnsi"/>
          <w:lang w:val="ca-ES"/>
        </w:rPr>
      </w:pPr>
      <w:r>
        <w:rPr>
          <w:rFonts w:asciiTheme="minorHAnsi" w:hAnsiTheme="minorHAnsi"/>
          <w:lang w:val="ca-ES"/>
        </w:rPr>
        <w:t>El professor J</w:t>
      </w:r>
      <w:r w:rsidR="006017CD">
        <w:rPr>
          <w:rFonts w:asciiTheme="minorHAnsi" w:hAnsiTheme="minorHAnsi"/>
          <w:lang w:val="ca-ES"/>
        </w:rPr>
        <w:t>ordi C</w:t>
      </w:r>
      <w:r w:rsidR="00CD64D2" w:rsidRPr="00FF1EE0">
        <w:rPr>
          <w:rFonts w:asciiTheme="minorHAnsi" w:hAnsiTheme="minorHAnsi"/>
          <w:lang w:val="ca-ES"/>
        </w:rPr>
        <w:t>astro t</w:t>
      </w:r>
      <w:r w:rsidR="006017CD">
        <w:rPr>
          <w:rFonts w:asciiTheme="minorHAnsi" w:hAnsiTheme="minorHAnsi"/>
          <w:lang w:val="ca-ES"/>
        </w:rPr>
        <w:t>am</w:t>
      </w:r>
      <w:r w:rsidR="00CD64D2" w:rsidRPr="00FF1EE0">
        <w:rPr>
          <w:rFonts w:asciiTheme="minorHAnsi" w:hAnsiTheme="minorHAnsi"/>
          <w:lang w:val="ca-ES"/>
        </w:rPr>
        <w:t>b</w:t>
      </w:r>
      <w:r w:rsidR="006017CD">
        <w:rPr>
          <w:rFonts w:asciiTheme="minorHAnsi" w:hAnsiTheme="minorHAnsi"/>
          <w:lang w:val="ca-ES"/>
        </w:rPr>
        <w:t>é</w:t>
      </w:r>
      <w:r w:rsidR="00CD64D2" w:rsidRPr="00FF1EE0">
        <w:rPr>
          <w:rFonts w:asciiTheme="minorHAnsi" w:hAnsiTheme="minorHAnsi"/>
          <w:lang w:val="ca-ES"/>
        </w:rPr>
        <w:t xml:space="preserve"> s'ha queixat que arriba gent que no</w:t>
      </w:r>
      <w:r w:rsidR="006017CD">
        <w:rPr>
          <w:rFonts w:asciiTheme="minorHAnsi" w:hAnsiTheme="minorHAnsi"/>
          <w:lang w:val="ca-ES"/>
        </w:rPr>
        <w:t xml:space="preserve"> </w:t>
      </w:r>
      <w:r w:rsidR="00CD64D2" w:rsidRPr="00FF1EE0">
        <w:rPr>
          <w:rFonts w:asciiTheme="minorHAnsi" w:hAnsiTheme="minorHAnsi"/>
          <w:lang w:val="ca-ES"/>
        </w:rPr>
        <w:t xml:space="preserve">sap algun dels idiomes, </w:t>
      </w:r>
      <w:r w:rsidR="006017CD">
        <w:rPr>
          <w:rFonts w:asciiTheme="minorHAnsi" w:hAnsiTheme="minorHAnsi"/>
          <w:lang w:val="ca-ES"/>
        </w:rPr>
        <w:t xml:space="preserve">concretament </w:t>
      </w:r>
      <w:r w:rsidR="00CD64D2" w:rsidRPr="00FF1EE0">
        <w:rPr>
          <w:rFonts w:asciiTheme="minorHAnsi" w:hAnsiTheme="minorHAnsi"/>
          <w:lang w:val="ca-ES"/>
        </w:rPr>
        <w:t xml:space="preserve">un </w:t>
      </w:r>
      <w:r w:rsidR="006017CD">
        <w:rPr>
          <w:rFonts w:asciiTheme="minorHAnsi" w:hAnsiTheme="minorHAnsi"/>
          <w:lang w:val="ca-ES"/>
        </w:rPr>
        <w:t xml:space="preserve">estudiant </w:t>
      </w:r>
      <w:r w:rsidR="00CD64D2" w:rsidRPr="00FF1EE0">
        <w:rPr>
          <w:rFonts w:asciiTheme="minorHAnsi" w:hAnsiTheme="minorHAnsi"/>
          <w:lang w:val="ca-ES"/>
        </w:rPr>
        <w:t>turc que no sabia c</w:t>
      </w:r>
      <w:r w:rsidR="006017CD">
        <w:rPr>
          <w:rFonts w:asciiTheme="minorHAnsi" w:hAnsiTheme="minorHAnsi"/>
          <w:lang w:val="ca-ES"/>
        </w:rPr>
        <w:t>a</w:t>
      </w:r>
      <w:r w:rsidR="00CD64D2" w:rsidRPr="00FF1EE0">
        <w:rPr>
          <w:rFonts w:asciiTheme="minorHAnsi" w:hAnsiTheme="minorHAnsi"/>
          <w:lang w:val="ca-ES"/>
        </w:rPr>
        <w:t>stellà i un</w:t>
      </w:r>
      <w:r w:rsidR="006017CD">
        <w:rPr>
          <w:rFonts w:asciiTheme="minorHAnsi" w:hAnsiTheme="minorHAnsi"/>
          <w:lang w:val="ca-ES"/>
        </w:rPr>
        <w:t xml:space="preserve"> estudiant</w:t>
      </w:r>
      <w:r w:rsidR="00CD64D2" w:rsidRPr="00FF1EE0">
        <w:rPr>
          <w:rFonts w:asciiTheme="minorHAnsi" w:hAnsiTheme="minorHAnsi"/>
          <w:lang w:val="ca-ES"/>
        </w:rPr>
        <w:t xml:space="preserve"> </w:t>
      </w:r>
      <w:r w:rsidR="006017CD">
        <w:rPr>
          <w:rFonts w:asciiTheme="minorHAnsi" w:hAnsiTheme="minorHAnsi"/>
          <w:lang w:val="ca-ES"/>
        </w:rPr>
        <w:t>l</w:t>
      </w:r>
      <w:r w:rsidR="00CD64D2" w:rsidRPr="00FF1EE0">
        <w:rPr>
          <w:rFonts w:asciiTheme="minorHAnsi" w:hAnsiTheme="minorHAnsi"/>
          <w:lang w:val="ca-ES"/>
        </w:rPr>
        <w:t>latinoameric</w:t>
      </w:r>
      <w:r w:rsidR="006017CD">
        <w:rPr>
          <w:rFonts w:asciiTheme="minorHAnsi" w:hAnsiTheme="minorHAnsi"/>
          <w:lang w:val="ca-ES"/>
        </w:rPr>
        <w:t>à</w:t>
      </w:r>
      <w:r w:rsidR="00CD64D2" w:rsidRPr="00FF1EE0">
        <w:rPr>
          <w:rFonts w:asciiTheme="minorHAnsi" w:hAnsiTheme="minorHAnsi"/>
          <w:lang w:val="ca-ES"/>
        </w:rPr>
        <w:t xml:space="preserve"> que no sabia anglès</w:t>
      </w:r>
      <w:r w:rsidR="006017CD">
        <w:rPr>
          <w:rFonts w:asciiTheme="minorHAnsi" w:hAnsiTheme="minorHAnsi"/>
          <w:lang w:val="ca-ES"/>
        </w:rPr>
        <w:t>, demana qu</w:t>
      </w:r>
      <w:r w:rsidR="00CD64D2" w:rsidRPr="00FF1EE0">
        <w:rPr>
          <w:rFonts w:asciiTheme="minorHAnsi" w:hAnsiTheme="minorHAnsi"/>
          <w:lang w:val="ca-ES"/>
        </w:rPr>
        <w:t>e en assignatures amb pocs estudiants</w:t>
      </w:r>
      <w:r w:rsidR="006017CD">
        <w:rPr>
          <w:rFonts w:asciiTheme="minorHAnsi" w:hAnsiTheme="minorHAnsi"/>
          <w:lang w:val="ca-ES"/>
        </w:rPr>
        <w:t xml:space="preserve"> s’exigeixi </w:t>
      </w:r>
      <w:r w:rsidR="00CD64D2" w:rsidRPr="00FF1EE0">
        <w:rPr>
          <w:rFonts w:asciiTheme="minorHAnsi" w:hAnsiTheme="minorHAnsi"/>
          <w:lang w:val="ca-ES"/>
        </w:rPr>
        <w:t xml:space="preserve">que </w:t>
      </w:r>
      <w:r w:rsidR="006017CD">
        <w:rPr>
          <w:rFonts w:asciiTheme="minorHAnsi" w:hAnsiTheme="minorHAnsi"/>
          <w:lang w:val="ca-ES"/>
        </w:rPr>
        <w:t xml:space="preserve">l’estudiantat </w:t>
      </w:r>
      <w:r w:rsidR="00CD64D2" w:rsidRPr="00FF1EE0">
        <w:rPr>
          <w:rFonts w:asciiTheme="minorHAnsi" w:hAnsiTheme="minorHAnsi"/>
          <w:lang w:val="ca-ES"/>
        </w:rPr>
        <w:t>sàpiga els dos id</w:t>
      </w:r>
      <w:r w:rsidR="006017CD">
        <w:rPr>
          <w:rFonts w:asciiTheme="minorHAnsi" w:hAnsiTheme="minorHAnsi"/>
          <w:lang w:val="ca-ES"/>
        </w:rPr>
        <w:t>i</w:t>
      </w:r>
      <w:r w:rsidR="00CD64D2" w:rsidRPr="00FF1EE0">
        <w:rPr>
          <w:rFonts w:asciiTheme="minorHAnsi" w:hAnsiTheme="minorHAnsi"/>
          <w:lang w:val="ca-ES"/>
        </w:rPr>
        <w:t>omes.</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Jodri Quer respon que exigir que els estudiants tingu</w:t>
      </w:r>
      <w:r w:rsidR="006017CD">
        <w:rPr>
          <w:rFonts w:asciiTheme="minorHAnsi" w:hAnsiTheme="minorHAnsi"/>
          <w:lang w:val="ca-ES"/>
        </w:rPr>
        <w:t>i</w:t>
      </w:r>
      <w:r w:rsidRPr="00FF1EE0">
        <w:rPr>
          <w:rFonts w:asciiTheme="minorHAnsi" w:hAnsiTheme="minorHAnsi"/>
          <w:lang w:val="ca-ES"/>
        </w:rPr>
        <w:t xml:space="preserve"> un nivell és complica</w:t>
      </w:r>
      <w:r w:rsidR="006017CD">
        <w:rPr>
          <w:rFonts w:asciiTheme="minorHAnsi" w:hAnsiTheme="minorHAnsi"/>
          <w:lang w:val="ca-ES"/>
        </w:rPr>
        <w:t>t, a més a</w:t>
      </w:r>
      <w:r w:rsidRPr="00FF1EE0">
        <w:rPr>
          <w:rFonts w:asciiTheme="minorHAnsi" w:hAnsiTheme="minorHAnsi"/>
          <w:lang w:val="ca-ES"/>
        </w:rPr>
        <w:t xml:space="preserve"> la guia docent </w:t>
      </w:r>
      <w:r w:rsidR="006017CD">
        <w:rPr>
          <w:rFonts w:asciiTheme="minorHAnsi" w:hAnsiTheme="minorHAnsi"/>
          <w:lang w:val="ca-ES"/>
        </w:rPr>
        <w:t>figur</w:t>
      </w:r>
      <w:r w:rsidRPr="00FF1EE0">
        <w:rPr>
          <w:rFonts w:asciiTheme="minorHAnsi" w:hAnsiTheme="minorHAnsi"/>
          <w:lang w:val="ca-ES"/>
        </w:rPr>
        <w:t xml:space="preserve">a la </w:t>
      </w:r>
      <w:r w:rsidR="006017CD" w:rsidRPr="00FF1EE0">
        <w:rPr>
          <w:rFonts w:asciiTheme="minorHAnsi" w:hAnsiTheme="minorHAnsi"/>
          <w:lang w:val="ca-ES"/>
        </w:rPr>
        <w:t>llengua</w:t>
      </w:r>
      <w:r w:rsidRPr="00FF1EE0">
        <w:rPr>
          <w:rFonts w:asciiTheme="minorHAnsi" w:hAnsiTheme="minorHAnsi"/>
          <w:lang w:val="ca-ES"/>
        </w:rPr>
        <w:t xml:space="preserve"> d'impartició,</w:t>
      </w:r>
      <w:r w:rsidR="006017CD">
        <w:rPr>
          <w:rFonts w:asciiTheme="minorHAnsi" w:hAnsiTheme="minorHAnsi"/>
          <w:lang w:val="ca-ES"/>
        </w:rPr>
        <w:t xml:space="preserve"> i </w:t>
      </w:r>
      <w:r w:rsidRPr="00FF1EE0">
        <w:rPr>
          <w:rFonts w:asciiTheme="minorHAnsi" w:hAnsiTheme="minorHAnsi"/>
          <w:lang w:val="ca-ES"/>
        </w:rPr>
        <w:t>l'estudiant ha de ser responsable. Lupe aclareix que</w:t>
      </w:r>
      <w:r w:rsidR="006017CD">
        <w:rPr>
          <w:rFonts w:asciiTheme="minorHAnsi" w:hAnsiTheme="minorHAnsi"/>
          <w:lang w:val="ca-ES"/>
        </w:rPr>
        <w:t xml:space="preserve"> la comissió d’accés ja</w:t>
      </w:r>
      <w:r w:rsidRPr="00FF1EE0">
        <w:rPr>
          <w:rFonts w:asciiTheme="minorHAnsi" w:hAnsiTheme="minorHAnsi"/>
          <w:lang w:val="ca-ES"/>
        </w:rPr>
        <w:t xml:space="preserve"> demana que tinguin coneixements en els 2 idiomes. Xavier Tort, està d'acord amb el degà,</w:t>
      </w:r>
      <w:r w:rsidR="006017CD">
        <w:rPr>
          <w:rFonts w:asciiTheme="minorHAnsi" w:hAnsiTheme="minorHAnsi"/>
          <w:lang w:val="ca-ES"/>
        </w:rPr>
        <w:t xml:space="preserve"> l’estudiant és responsables si</w:t>
      </w:r>
      <w:r w:rsidRPr="00FF1EE0">
        <w:rPr>
          <w:rFonts w:asciiTheme="minorHAnsi" w:hAnsiTheme="minorHAnsi"/>
          <w:lang w:val="ca-ES"/>
        </w:rPr>
        <w:t xml:space="preserve"> sap l'idioma o no. Cada</w:t>
      </w:r>
      <w:r w:rsidR="006017CD">
        <w:rPr>
          <w:rFonts w:asciiTheme="minorHAnsi" w:hAnsiTheme="minorHAnsi"/>
          <w:lang w:val="ca-ES"/>
        </w:rPr>
        <w:t xml:space="preserve"> </w:t>
      </w:r>
      <w:r w:rsidRPr="00FF1EE0">
        <w:rPr>
          <w:rFonts w:asciiTheme="minorHAnsi" w:hAnsiTheme="minorHAnsi"/>
          <w:lang w:val="ca-ES"/>
        </w:rPr>
        <w:t>assi</w:t>
      </w:r>
      <w:r w:rsidR="006017CD">
        <w:rPr>
          <w:rFonts w:asciiTheme="minorHAnsi" w:hAnsiTheme="minorHAnsi"/>
          <w:lang w:val="ca-ES"/>
        </w:rPr>
        <w:t>gn</w:t>
      </w:r>
      <w:r w:rsidRPr="00FF1EE0">
        <w:rPr>
          <w:rFonts w:asciiTheme="minorHAnsi" w:hAnsiTheme="minorHAnsi"/>
          <w:lang w:val="ca-ES"/>
        </w:rPr>
        <w:t>atura decideix el</w:t>
      </w:r>
      <w:r w:rsidR="006017CD">
        <w:rPr>
          <w:rFonts w:asciiTheme="minorHAnsi" w:hAnsiTheme="minorHAnsi"/>
          <w:lang w:val="ca-ES"/>
        </w:rPr>
        <w:t xml:space="preserve"> professor l’idioma que la imparteix.</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En </w:t>
      </w:r>
      <w:r w:rsidR="006017CD">
        <w:rPr>
          <w:rFonts w:asciiTheme="minorHAnsi" w:hAnsiTheme="minorHAnsi"/>
          <w:lang w:val="ca-ES"/>
        </w:rPr>
        <w:t xml:space="preserve"> Josep G</w:t>
      </w:r>
      <w:r w:rsidRPr="00FF1EE0">
        <w:rPr>
          <w:rFonts w:asciiTheme="minorHAnsi" w:hAnsiTheme="minorHAnsi"/>
          <w:lang w:val="ca-ES"/>
        </w:rPr>
        <w:t>inebra diu que si ens trobem amb un 80% de llatinoamericans que no saben angl</w:t>
      </w:r>
      <w:r w:rsidR="006017CD">
        <w:rPr>
          <w:rFonts w:asciiTheme="minorHAnsi" w:hAnsiTheme="minorHAnsi"/>
          <w:lang w:val="ca-ES"/>
        </w:rPr>
        <w:t>è</w:t>
      </w:r>
      <w:r w:rsidRPr="00FF1EE0">
        <w:rPr>
          <w:rFonts w:asciiTheme="minorHAnsi" w:hAnsiTheme="minorHAnsi"/>
          <w:lang w:val="ca-ES"/>
        </w:rPr>
        <w:t>s podem teni</w:t>
      </w:r>
      <w:r w:rsidR="006017CD">
        <w:rPr>
          <w:rFonts w:asciiTheme="minorHAnsi" w:hAnsiTheme="minorHAnsi"/>
          <w:lang w:val="ca-ES"/>
        </w:rPr>
        <w:t>r</w:t>
      </w:r>
      <w:r w:rsidRPr="00FF1EE0">
        <w:rPr>
          <w:rFonts w:asciiTheme="minorHAnsi" w:hAnsiTheme="minorHAnsi"/>
          <w:lang w:val="ca-ES"/>
        </w:rPr>
        <w:t xml:space="preserve"> un problema</w:t>
      </w:r>
      <w:r w:rsidR="006017CD">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6017CD">
      <w:pPr>
        <w:pStyle w:val="Standard"/>
        <w:rPr>
          <w:rFonts w:asciiTheme="minorHAnsi" w:hAnsiTheme="minorHAnsi"/>
          <w:lang w:val="ca-ES"/>
        </w:rPr>
      </w:pPr>
      <w:r>
        <w:rPr>
          <w:rFonts w:asciiTheme="minorHAnsi" w:hAnsiTheme="minorHAnsi"/>
          <w:lang w:val="ca-ES"/>
        </w:rPr>
        <w:t>Pilar M</w:t>
      </w:r>
      <w:r w:rsidR="00CD64D2" w:rsidRPr="00FF1EE0">
        <w:rPr>
          <w:rFonts w:asciiTheme="minorHAnsi" w:hAnsiTheme="minorHAnsi"/>
          <w:lang w:val="ca-ES"/>
        </w:rPr>
        <w:t xml:space="preserve">uñoz diu </w:t>
      </w:r>
      <w:r>
        <w:rPr>
          <w:rFonts w:asciiTheme="minorHAnsi" w:hAnsiTheme="minorHAnsi"/>
          <w:lang w:val="ca-ES"/>
        </w:rPr>
        <w:t>que l</w:t>
      </w:r>
      <w:r w:rsidR="00CD64D2" w:rsidRPr="00FF1EE0">
        <w:rPr>
          <w:rFonts w:asciiTheme="minorHAnsi" w:hAnsiTheme="minorHAnsi"/>
          <w:lang w:val="ca-ES"/>
        </w:rPr>
        <w:t>es regles del joc estan definides abans a la guia on</w:t>
      </w:r>
      <w:r>
        <w:rPr>
          <w:rFonts w:asciiTheme="minorHAnsi" w:hAnsiTheme="minorHAnsi"/>
          <w:lang w:val="ca-ES"/>
        </w:rPr>
        <w:t xml:space="preserve"> figura l'idioma que s'imparteix. També</w:t>
      </w:r>
      <w:r w:rsidR="00CD64D2" w:rsidRPr="00FF1EE0">
        <w:rPr>
          <w:rFonts w:asciiTheme="minorHAnsi" w:hAnsiTheme="minorHAnsi"/>
          <w:lang w:val="ca-ES"/>
        </w:rPr>
        <w:t xml:space="preserve"> expli</w:t>
      </w:r>
      <w:r>
        <w:rPr>
          <w:rFonts w:asciiTheme="minorHAnsi" w:hAnsiTheme="minorHAnsi"/>
          <w:lang w:val="ca-ES"/>
        </w:rPr>
        <w:t>c</w:t>
      </w:r>
      <w:r w:rsidR="00CD64D2" w:rsidRPr="00FF1EE0">
        <w:rPr>
          <w:rFonts w:asciiTheme="minorHAnsi" w:hAnsiTheme="minorHAnsi"/>
          <w:lang w:val="ca-ES"/>
        </w:rPr>
        <w:t>a que</w:t>
      </w:r>
      <w:r>
        <w:rPr>
          <w:rFonts w:asciiTheme="minorHAnsi" w:hAnsiTheme="minorHAnsi"/>
          <w:lang w:val="ca-ES"/>
        </w:rPr>
        <w:t>, com a tutora,</w:t>
      </w:r>
      <w:r w:rsidR="00CD64D2" w:rsidRPr="00FF1EE0">
        <w:rPr>
          <w:rFonts w:asciiTheme="minorHAnsi" w:hAnsiTheme="minorHAnsi"/>
          <w:lang w:val="ca-ES"/>
        </w:rPr>
        <w:t xml:space="preserve"> s'ha trobat amb estudian</w:t>
      </w:r>
      <w:r>
        <w:rPr>
          <w:rFonts w:asciiTheme="minorHAnsi" w:hAnsiTheme="minorHAnsi"/>
          <w:lang w:val="ca-ES"/>
        </w:rPr>
        <w:t>t</w:t>
      </w:r>
      <w:r w:rsidR="00CD64D2" w:rsidRPr="00FF1EE0">
        <w:rPr>
          <w:rFonts w:asciiTheme="minorHAnsi" w:hAnsiTheme="minorHAnsi"/>
          <w:lang w:val="ca-ES"/>
        </w:rPr>
        <w:t xml:space="preserve">s que li han dit que volien fer la classe en castellà i algun professor no ha volgut canviar del </w:t>
      </w:r>
      <w:r w:rsidRPr="00FF1EE0">
        <w:rPr>
          <w:rFonts w:asciiTheme="minorHAnsi" w:hAnsiTheme="minorHAnsi"/>
          <w:lang w:val="ca-ES"/>
        </w:rPr>
        <w:t>català</w:t>
      </w:r>
      <w:r w:rsidR="00CD64D2" w:rsidRPr="00FF1EE0">
        <w:rPr>
          <w:rFonts w:asciiTheme="minorHAnsi" w:hAnsiTheme="minorHAnsi"/>
          <w:lang w:val="ca-ES"/>
        </w:rPr>
        <w:t xml:space="preserve"> al </w:t>
      </w:r>
      <w:r w:rsidRPr="00FF1EE0">
        <w:rPr>
          <w:rFonts w:asciiTheme="minorHAnsi" w:hAnsiTheme="minorHAnsi"/>
          <w:lang w:val="ca-ES"/>
        </w:rPr>
        <w:t>castellà</w:t>
      </w:r>
      <w:r w:rsidR="00CD64D2" w:rsidRPr="00FF1EE0">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Javier Heredia </w:t>
      </w:r>
      <w:r w:rsidR="006017CD">
        <w:rPr>
          <w:rFonts w:asciiTheme="minorHAnsi" w:hAnsiTheme="minorHAnsi"/>
          <w:lang w:val="ca-ES"/>
        </w:rPr>
        <w:t xml:space="preserve"> afegeix que </w:t>
      </w:r>
      <w:r w:rsidRPr="00FF1EE0">
        <w:rPr>
          <w:rFonts w:asciiTheme="minorHAnsi" w:hAnsiTheme="minorHAnsi"/>
          <w:lang w:val="ca-ES"/>
        </w:rPr>
        <w:t>si preo</w:t>
      </w:r>
      <w:r w:rsidR="006017CD">
        <w:rPr>
          <w:rFonts w:asciiTheme="minorHAnsi" w:hAnsiTheme="minorHAnsi"/>
          <w:lang w:val="ca-ES"/>
        </w:rPr>
        <w:t>c</w:t>
      </w:r>
      <w:r w:rsidRPr="00FF1EE0">
        <w:rPr>
          <w:rFonts w:asciiTheme="minorHAnsi" w:hAnsiTheme="minorHAnsi"/>
          <w:lang w:val="ca-ES"/>
        </w:rPr>
        <w:t>up</w:t>
      </w:r>
      <w:r w:rsidR="006017CD">
        <w:rPr>
          <w:rFonts w:asciiTheme="minorHAnsi" w:hAnsiTheme="minorHAnsi"/>
          <w:lang w:val="ca-ES"/>
        </w:rPr>
        <w:t>a</w:t>
      </w:r>
      <w:r w:rsidRPr="00FF1EE0">
        <w:rPr>
          <w:rFonts w:asciiTheme="minorHAnsi" w:hAnsiTheme="minorHAnsi"/>
          <w:lang w:val="ca-ES"/>
        </w:rPr>
        <w:t xml:space="preserve"> que els alumnes tinguin nivell e</w:t>
      </w:r>
      <w:r w:rsidR="006017CD">
        <w:rPr>
          <w:rFonts w:asciiTheme="minorHAnsi" w:hAnsiTheme="minorHAnsi"/>
          <w:lang w:val="ca-ES"/>
        </w:rPr>
        <w:t xml:space="preserve">n les assignatures, també </w:t>
      </w:r>
      <w:r w:rsidRPr="00FF1EE0">
        <w:rPr>
          <w:rFonts w:asciiTheme="minorHAnsi" w:hAnsiTheme="minorHAnsi"/>
          <w:lang w:val="ca-ES"/>
        </w:rPr>
        <w:t xml:space="preserve">en l'idioma, </w:t>
      </w:r>
      <w:r w:rsidR="006017CD">
        <w:rPr>
          <w:rFonts w:asciiTheme="minorHAnsi" w:hAnsiTheme="minorHAnsi"/>
          <w:lang w:val="ca-ES"/>
        </w:rPr>
        <w:t xml:space="preserve">però </w:t>
      </w:r>
      <w:r w:rsidRPr="00FF1EE0">
        <w:rPr>
          <w:rFonts w:asciiTheme="minorHAnsi" w:hAnsiTheme="minorHAnsi"/>
          <w:lang w:val="ca-ES"/>
        </w:rPr>
        <w:t xml:space="preserve"> que segurament</w:t>
      </w:r>
      <w:r w:rsidR="006017CD">
        <w:rPr>
          <w:rFonts w:asciiTheme="minorHAnsi" w:hAnsiTheme="minorHAnsi"/>
          <w:lang w:val="ca-ES"/>
        </w:rPr>
        <w:t xml:space="preserve"> </w:t>
      </w:r>
      <w:r w:rsidRPr="00FF1EE0">
        <w:rPr>
          <w:rFonts w:asciiTheme="minorHAnsi" w:hAnsiTheme="minorHAnsi"/>
          <w:lang w:val="ca-ES"/>
        </w:rPr>
        <w:t>la comissió d'admissió</w:t>
      </w:r>
      <w:r w:rsidR="006017CD">
        <w:rPr>
          <w:rFonts w:asciiTheme="minorHAnsi" w:hAnsiTheme="minorHAnsi"/>
          <w:lang w:val="ca-ES"/>
        </w:rPr>
        <w:t xml:space="preserve"> ja ho contempla Afegeix que p</w:t>
      </w:r>
      <w:r w:rsidRPr="00FF1EE0">
        <w:rPr>
          <w:rFonts w:asciiTheme="minorHAnsi" w:hAnsiTheme="minorHAnsi"/>
          <w:lang w:val="ca-ES"/>
        </w:rPr>
        <w:t xml:space="preserve">el que fa als </w:t>
      </w:r>
      <w:r w:rsidR="006017CD">
        <w:rPr>
          <w:rFonts w:asciiTheme="minorHAnsi" w:hAnsiTheme="minorHAnsi"/>
          <w:lang w:val="ca-ES"/>
        </w:rPr>
        <w:t xml:space="preserve">estudiants </w:t>
      </w:r>
      <w:r w:rsidRPr="00FF1EE0">
        <w:rPr>
          <w:rFonts w:asciiTheme="minorHAnsi" w:hAnsiTheme="minorHAnsi"/>
          <w:lang w:val="ca-ES"/>
        </w:rPr>
        <w:t>turcs venen a trav</w:t>
      </w:r>
      <w:r w:rsidR="006017CD">
        <w:rPr>
          <w:rFonts w:asciiTheme="minorHAnsi" w:hAnsiTheme="minorHAnsi"/>
          <w:lang w:val="ca-ES"/>
        </w:rPr>
        <w:t>é</w:t>
      </w:r>
      <w:r w:rsidRPr="00FF1EE0">
        <w:rPr>
          <w:rFonts w:asciiTheme="minorHAnsi" w:hAnsiTheme="minorHAnsi"/>
          <w:lang w:val="ca-ES"/>
        </w:rPr>
        <w:t>s d</w:t>
      </w:r>
      <w:r w:rsidR="006017CD">
        <w:rPr>
          <w:rFonts w:asciiTheme="minorHAnsi" w:hAnsiTheme="minorHAnsi"/>
          <w:lang w:val="ca-ES"/>
        </w:rPr>
        <w:t>el programa  E</w:t>
      </w:r>
      <w:r w:rsidRPr="00FF1EE0">
        <w:rPr>
          <w:rFonts w:asciiTheme="minorHAnsi" w:hAnsiTheme="minorHAnsi"/>
          <w:lang w:val="ca-ES"/>
        </w:rPr>
        <w:t>rasmus i no han passat per la comissió</w:t>
      </w:r>
      <w:r w:rsidR="006017CD">
        <w:rPr>
          <w:rFonts w:asciiTheme="minorHAnsi" w:hAnsiTheme="minorHAnsi"/>
          <w:lang w:val="ca-ES"/>
        </w:rPr>
        <w:t xml:space="preserve"> d’accés.</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lastRenderedPageBreak/>
        <w:t>Xavier Tort,</w:t>
      </w:r>
      <w:r w:rsidR="006017CD">
        <w:rPr>
          <w:rFonts w:asciiTheme="minorHAnsi" w:hAnsiTheme="minorHAnsi"/>
          <w:lang w:val="ca-ES"/>
        </w:rPr>
        <w:t xml:space="preserve"> comenta que </w:t>
      </w:r>
      <w:r w:rsidRPr="00FF1EE0">
        <w:rPr>
          <w:rFonts w:asciiTheme="minorHAnsi" w:hAnsiTheme="minorHAnsi"/>
          <w:lang w:val="ca-ES"/>
        </w:rPr>
        <w:t xml:space="preserve"> hi ha</w:t>
      </w:r>
      <w:r w:rsidR="00822CAA">
        <w:rPr>
          <w:rFonts w:asciiTheme="minorHAnsi" w:hAnsiTheme="minorHAnsi"/>
          <w:lang w:val="ca-ES"/>
        </w:rPr>
        <w:t>urien</w:t>
      </w:r>
      <w:r w:rsidRPr="00FF1EE0">
        <w:rPr>
          <w:rFonts w:asciiTheme="minorHAnsi" w:hAnsiTheme="minorHAnsi"/>
          <w:lang w:val="ca-ES"/>
        </w:rPr>
        <w:t xml:space="preserve"> 3 opcions d'idiomes i </w:t>
      </w:r>
      <w:r w:rsidR="006017CD">
        <w:rPr>
          <w:rFonts w:asciiTheme="minorHAnsi" w:hAnsiTheme="minorHAnsi"/>
          <w:lang w:val="ca-ES"/>
        </w:rPr>
        <w:t xml:space="preserve">es pregunta </w:t>
      </w:r>
      <w:r w:rsidRPr="00FF1EE0">
        <w:rPr>
          <w:rFonts w:asciiTheme="minorHAnsi" w:hAnsiTheme="minorHAnsi"/>
          <w:lang w:val="ca-ES"/>
        </w:rPr>
        <w:t xml:space="preserve">si </w:t>
      </w:r>
      <w:r w:rsidR="00822CAA">
        <w:rPr>
          <w:rFonts w:asciiTheme="minorHAnsi" w:hAnsiTheme="minorHAnsi"/>
          <w:lang w:val="ca-ES"/>
        </w:rPr>
        <w:t>s’</w:t>
      </w:r>
      <w:r w:rsidRPr="00FF1EE0">
        <w:rPr>
          <w:rFonts w:asciiTheme="minorHAnsi" w:hAnsiTheme="minorHAnsi"/>
          <w:lang w:val="ca-ES"/>
        </w:rPr>
        <w:t>h</w:t>
      </w:r>
      <w:r w:rsidR="00822CAA">
        <w:rPr>
          <w:rFonts w:asciiTheme="minorHAnsi" w:hAnsiTheme="minorHAnsi"/>
          <w:lang w:val="ca-ES"/>
        </w:rPr>
        <w:t>a</w:t>
      </w:r>
      <w:r w:rsidRPr="00FF1EE0">
        <w:rPr>
          <w:rFonts w:asciiTheme="minorHAnsi" w:hAnsiTheme="minorHAnsi"/>
          <w:lang w:val="ca-ES"/>
        </w:rPr>
        <w:t xml:space="preserve"> de votar o no</w:t>
      </w:r>
      <w:r w:rsidR="00822CAA">
        <w:rPr>
          <w:rFonts w:asciiTheme="minorHAnsi" w:hAnsiTheme="minorHAnsi"/>
          <w:lang w:val="ca-ES"/>
        </w:rPr>
        <w:t xml:space="preserve"> a</w:t>
      </w:r>
      <w:r w:rsidR="006017CD">
        <w:rPr>
          <w:rFonts w:asciiTheme="minorHAnsi" w:hAnsiTheme="minorHAnsi"/>
          <w:lang w:val="ca-ES"/>
        </w:rPr>
        <w:t xml:space="preserve">tès que la comissió verifica ja ho va aprovar ara seria tornar </w:t>
      </w:r>
      <w:r w:rsidRPr="00FF1EE0">
        <w:rPr>
          <w:rFonts w:asciiTheme="minorHAnsi" w:hAnsiTheme="minorHAnsi"/>
          <w:lang w:val="ca-ES"/>
        </w:rPr>
        <w:t xml:space="preserve"> un pas</w:t>
      </w:r>
      <w:r w:rsidR="00822CAA">
        <w:rPr>
          <w:rFonts w:asciiTheme="minorHAnsi" w:hAnsiTheme="minorHAnsi"/>
          <w:lang w:val="ca-ES"/>
        </w:rPr>
        <w:t xml:space="preserve"> enrere, a més si manegar 2 idiomes dóna problemes</w:t>
      </w:r>
      <w:r w:rsidRPr="00FF1EE0">
        <w:rPr>
          <w:rFonts w:asciiTheme="minorHAnsi" w:hAnsiTheme="minorHAnsi"/>
          <w:lang w:val="ca-ES"/>
        </w:rPr>
        <w:t>, 3 t</w:t>
      </w:r>
      <w:r w:rsidR="00822CAA">
        <w:rPr>
          <w:rFonts w:asciiTheme="minorHAnsi" w:hAnsiTheme="minorHAnsi"/>
          <w:lang w:val="ca-ES"/>
        </w:rPr>
        <w:t>am</w:t>
      </w:r>
      <w:r w:rsidRPr="00FF1EE0">
        <w:rPr>
          <w:rFonts w:asciiTheme="minorHAnsi" w:hAnsiTheme="minorHAnsi"/>
          <w:lang w:val="ca-ES"/>
        </w:rPr>
        <w:t>b</w:t>
      </w:r>
      <w:r w:rsidR="00822CAA">
        <w:rPr>
          <w:rFonts w:asciiTheme="minorHAnsi" w:hAnsiTheme="minorHAnsi"/>
          <w:lang w:val="ca-ES"/>
        </w:rPr>
        <w:t>é en</w:t>
      </w:r>
      <w:r w:rsidRPr="00FF1EE0">
        <w:rPr>
          <w:rFonts w:asciiTheme="minorHAnsi" w:hAnsiTheme="minorHAnsi"/>
          <w:lang w:val="ca-ES"/>
        </w:rPr>
        <w:t xml:space="preserve"> donaran. Respecte a fer una consulta no </w:t>
      </w:r>
      <w:r w:rsidR="00822CAA">
        <w:rPr>
          <w:rFonts w:asciiTheme="minorHAnsi" w:hAnsiTheme="minorHAnsi"/>
          <w:lang w:val="ca-ES"/>
        </w:rPr>
        <w:t xml:space="preserve">li </w:t>
      </w:r>
      <w:r w:rsidRPr="00FF1EE0">
        <w:rPr>
          <w:rFonts w:asciiTheme="minorHAnsi" w:hAnsiTheme="minorHAnsi"/>
          <w:lang w:val="ca-ES"/>
        </w:rPr>
        <w:t>sembla exempt de dificultats</w:t>
      </w:r>
      <w:r w:rsidR="00822CAA">
        <w:rPr>
          <w:rFonts w:asciiTheme="minorHAnsi" w:hAnsiTheme="minorHAnsi"/>
          <w:lang w:val="ca-ES"/>
        </w:rPr>
        <w:t>:</w:t>
      </w:r>
      <w:r w:rsidRPr="00FF1EE0">
        <w:rPr>
          <w:rFonts w:asciiTheme="minorHAnsi" w:hAnsiTheme="minorHAnsi"/>
          <w:lang w:val="ca-ES"/>
        </w:rPr>
        <w:t xml:space="preserve"> primer qui vota, els profe</w:t>
      </w:r>
      <w:r w:rsidR="00822CAA">
        <w:rPr>
          <w:rFonts w:asciiTheme="minorHAnsi" w:hAnsiTheme="minorHAnsi"/>
          <w:lang w:val="ca-ES"/>
        </w:rPr>
        <w:t xml:space="preserve">ssors del departament implicat? </w:t>
      </w:r>
      <w:r w:rsidRPr="00FF1EE0">
        <w:rPr>
          <w:rFonts w:asciiTheme="minorHAnsi" w:hAnsiTheme="minorHAnsi"/>
          <w:lang w:val="ca-ES"/>
        </w:rPr>
        <w:t>de tots</w:t>
      </w:r>
      <w:r w:rsidR="00822CAA">
        <w:rPr>
          <w:rFonts w:asciiTheme="minorHAnsi" w:hAnsiTheme="minorHAnsi"/>
          <w:lang w:val="ca-ES"/>
        </w:rPr>
        <w:t xml:space="preserve"> els departaments?</w:t>
      </w:r>
      <w:r w:rsidRPr="00FF1EE0">
        <w:rPr>
          <w:rFonts w:asciiTheme="minorHAnsi" w:hAnsiTheme="minorHAnsi"/>
          <w:lang w:val="ca-ES"/>
        </w:rPr>
        <w:t xml:space="preserve">, els que fan classe </w:t>
      </w:r>
      <w:r w:rsidR="00822CAA">
        <w:rPr>
          <w:rFonts w:asciiTheme="minorHAnsi" w:hAnsiTheme="minorHAnsi"/>
          <w:lang w:val="ca-ES"/>
        </w:rPr>
        <w:t xml:space="preserve">al màster </w:t>
      </w:r>
      <w:r w:rsidRPr="00FF1EE0">
        <w:rPr>
          <w:rFonts w:asciiTheme="minorHAnsi" w:hAnsiTheme="minorHAnsi"/>
          <w:lang w:val="ca-ES"/>
        </w:rPr>
        <w:t>aquest q</w:t>
      </w:r>
      <w:r w:rsidR="00822CAA">
        <w:rPr>
          <w:rFonts w:asciiTheme="minorHAnsi" w:hAnsiTheme="minorHAnsi"/>
          <w:lang w:val="ca-ES"/>
        </w:rPr>
        <w:t>uadrimestre?</w:t>
      </w:r>
      <w:r w:rsidRPr="00FF1EE0">
        <w:rPr>
          <w:rFonts w:asciiTheme="minorHAnsi" w:hAnsiTheme="minorHAnsi"/>
          <w:lang w:val="ca-ES"/>
        </w:rPr>
        <w:t>, el proper</w:t>
      </w:r>
      <w:r w:rsidR="00822CAA">
        <w:rPr>
          <w:rFonts w:asciiTheme="minorHAnsi" w:hAnsiTheme="minorHAnsi"/>
          <w:lang w:val="ca-ES"/>
        </w:rPr>
        <w:t>?</w:t>
      </w:r>
      <w:r w:rsidRPr="00FF1EE0">
        <w:rPr>
          <w:rFonts w:asciiTheme="minorHAnsi" w:hAnsiTheme="minorHAnsi"/>
          <w:lang w:val="ca-ES"/>
        </w:rPr>
        <w:t>.. no és</w:t>
      </w:r>
      <w:r w:rsidR="00822CAA">
        <w:rPr>
          <w:rFonts w:asciiTheme="minorHAnsi" w:hAnsiTheme="minorHAnsi"/>
          <w:lang w:val="ca-ES"/>
        </w:rPr>
        <w:t xml:space="preserve"> una qüestió</w:t>
      </w:r>
      <w:r w:rsidRPr="00FF1EE0">
        <w:rPr>
          <w:rFonts w:asciiTheme="minorHAnsi" w:hAnsiTheme="minorHAnsi"/>
          <w:lang w:val="ca-ES"/>
        </w:rPr>
        <w:t xml:space="preserve"> evident. </w:t>
      </w:r>
      <w:r w:rsidR="00822CAA">
        <w:rPr>
          <w:rFonts w:asciiTheme="minorHAnsi" w:hAnsiTheme="minorHAnsi"/>
          <w:lang w:val="ca-ES"/>
        </w:rPr>
        <w:t xml:space="preserve">Si queda 55 45 què fem? No veu </w:t>
      </w:r>
      <w:r w:rsidRPr="00FF1EE0">
        <w:rPr>
          <w:rFonts w:asciiTheme="minorHAnsi" w:hAnsiTheme="minorHAnsi"/>
          <w:lang w:val="ca-ES"/>
        </w:rPr>
        <w:t>clar</w:t>
      </w:r>
      <w:r w:rsidR="00822CAA">
        <w:rPr>
          <w:rFonts w:asciiTheme="minorHAnsi" w:hAnsiTheme="minorHAnsi"/>
          <w:lang w:val="ca-ES"/>
        </w:rPr>
        <w:t>a</w:t>
      </w:r>
      <w:r w:rsidRPr="00FF1EE0">
        <w:rPr>
          <w:rFonts w:asciiTheme="minorHAnsi" w:hAnsiTheme="minorHAnsi"/>
          <w:lang w:val="ca-ES"/>
        </w:rPr>
        <w:t xml:space="preserve"> aquesta solució.</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Antoni </w:t>
      </w:r>
      <w:r w:rsidR="00822CAA">
        <w:rPr>
          <w:rFonts w:asciiTheme="minorHAnsi" w:hAnsiTheme="minorHAnsi"/>
          <w:lang w:val="ca-ES"/>
        </w:rPr>
        <w:t>M</w:t>
      </w:r>
      <w:r w:rsidRPr="00FF1EE0">
        <w:rPr>
          <w:rFonts w:asciiTheme="minorHAnsi" w:hAnsiTheme="minorHAnsi"/>
          <w:lang w:val="ca-ES"/>
        </w:rPr>
        <w:t xml:space="preserve">iñarro, </w:t>
      </w:r>
      <w:r w:rsidR="00822CAA">
        <w:rPr>
          <w:rFonts w:asciiTheme="minorHAnsi" w:hAnsiTheme="minorHAnsi"/>
          <w:lang w:val="ca-ES"/>
        </w:rPr>
        <w:t>explica que com a membre de la comissió verifica van</w:t>
      </w:r>
      <w:r w:rsidRPr="00FF1EE0">
        <w:rPr>
          <w:rFonts w:asciiTheme="minorHAnsi" w:hAnsiTheme="minorHAnsi"/>
          <w:lang w:val="ca-ES"/>
        </w:rPr>
        <w:t xml:space="preserve"> prendre aquesta decisió </w:t>
      </w:r>
      <w:r w:rsidR="00822CAA" w:rsidRPr="00FF1EE0">
        <w:rPr>
          <w:rFonts w:asciiTheme="minorHAnsi" w:hAnsiTheme="minorHAnsi"/>
          <w:lang w:val="ca-ES"/>
        </w:rPr>
        <w:t>traient</w:t>
      </w:r>
      <w:r w:rsidRPr="00FF1EE0">
        <w:rPr>
          <w:rFonts w:asciiTheme="minorHAnsi" w:hAnsiTheme="minorHAnsi"/>
          <w:lang w:val="ca-ES"/>
        </w:rPr>
        <w:t xml:space="preserve"> sentimentali</w:t>
      </w:r>
      <w:r w:rsidR="00822CAA">
        <w:rPr>
          <w:rFonts w:asciiTheme="minorHAnsi" w:hAnsiTheme="minorHAnsi"/>
          <w:lang w:val="ca-ES"/>
        </w:rPr>
        <w:t>sm</w:t>
      </w:r>
      <w:r w:rsidRPr="00FF1EE0">
        <w:rPr>
          <w:rFonts w:asciiTheme="minorHAnsi" w:hAnsiTheme="minorHAnsi"/>
          <w:lang w:val="ca-ES"/>
        </w:rPr>
        <w:t>es. Va</w:t>
      </w:r>
      <w:r w:rsidR="00822CAA">
        <w:rPr>
          <w:rFonts w:asciiTheme="minorHAnsi" w:hAnsiTheme="minorHAnsi"/>
          <w:lang w:val="ca-ES"/>
        </w:rPr>
        <w:t>n</w:t>
      </w:r>
      <w:r w:rsidRPr="00FF1EE0">
        <w:rPr>
          <w:rFonts w:asciiTheme="minorHAnsi" w:hAnsiTheme="minorHAnsi"/>
          <w:lang w:val="ca-ES"/>
        </w:rPr>
        <w:t xml:space="preserve"> mirar aquesta </w:t>
      </w:r>
      <w:r w:rsidR="00822CAA" w:rsidRPr="00FF1EE0">
        <w:rPr>
          <w:rFonts w:asciiTheme="minorHAnsi" w:hAnsiTheme="minorHAnsi"/>
          <w:lang w:val="ca-ES"/>
        </w:rPr>
        <w:t>decis</w:t>
      </w:r>
      <w:r w:rsidR="00822CAA">
        <w:rPr>
          <w:rFonts w:asciiTheme="minorHAnsi" w:hAnsiTheme="minorHAnsi"/>
          <w:lang w:val="ca-ES"/>
        </w:rPr>
        <w:t>i</w:t>
      </w:r>
      <w:r w:rsidR="00822CAA" w:rsidRPr="00FF1EE0">
        <w:rPr>
          <w:rFonts w:asciiTheme="minorHAnsi" w:hAnsiTheme="minorHAnsi"/>
          <w:lang w:val="ca-ES"/>
        </w:rPr>
        <w:t>ó</w:t>
      </w:r>
      <w:r w:rsidRPr="00FF1EE0">
        <w:rPr>
          <w:rFonts w:asciiTheme="minorHAnsi" w:hAnsiTheme="minorHAnsi"/>
          <w:lang w:val="ca-ES"/>
        </w:rPr>
        <w:t xml:space="preserve"> igual que les altres, </w:t>
      </w:r>
      <w:r w:rsidR="00822CAA">
        <w:rPr>
          <w:rFonts w:asciiTheme="minorHAnsi" w:hAnsiTheme="minorHAnsi"/>
          <w:lang w:val="ca-ES"/>
        </w:rPr>
        <w:t xml:space="preserve">i van valorar </w:t>
      </w:r>
      <w:r w:rsidRPr="00FF1EE0">
        <w:rPr>
          <w:rFonts w:asciiTheme="minorHAnsi" w:hAnsiTheme="minorHAnsi"/>
          <w:lang w:val="ca-ES"/>
        </w:rPr>
        <w:t>quina era la manera que po</w:t>
      </w:r>
      <w:r w:rsidR="00822CAA">
        <w:rPr>
          <w:rFonts w:asciiTheme="minorHAnsi" w:hAnsiTheme="minorHAnsi"/>
          <w:lang w:val="ca-ES"/>
        </w:rPr>
        <w:t xml:space="preserve">dia </w:t>
      </w:r>
      <w:r w:rsidRPr="00FF1EE0">
        <w:rPr>
          <w:rFonts w:asciiTheme="minorHAnsi" w:hAnsiTheme="minorHAnsi"/>
          <w:lang w:val="ca-ES"/>
        </w:rPr>
        <w:t>haver men</w:t>
      </w:r>
      <w:r w:rsidR="00822CAA">
        <w:rPr>
          <w:rFonts w:asciiTheme="minorHAnsi" w:hAnsiTheme="minorHAnsi"/>
          <w:lang w:val="ca-ES"/>
        </w:rPr>
        <w:t xml:space="preserve">ys problemes. Ho </w:t>
      </w:r>
      <w:r w:rsidRPr="00FF1EE0">
        <w:rPr>
          <w:rFonts w:asciiTheme="minorHAnsi" w:hAnsiTheme="minorHAnsi"/>
          <w:lang w:val="ca-ES"/>
        </w:rPr>
        <w:t>va</w:t>
      </w:r>
      <w:r w:rsidR="00822CAA">
        <w:rPr>
          <w:rFonts w:asciiTheme="minorHAnsi" w:hAnsiTheme="minorHAnsi"/>
          <w:lang w:val="ca-ES"/>
        </w:rPr>
        <w:t>n</w:t>
      </w:r>
      <w:r w:rsidRPr="00FF1EE0">
        <w:rPr>
          <w:rFonts w:asciiTheme="minorHAnsi" w:hAnsiTheme="minorHAnsi"/>
          <w:lang w:val="ca-ES"/>
        </w:rPr>
        <w:t xml:space="preserve"> </w:t>
      </w:r>
      <w:r w:rsidR="00822CAA">
        <w:rPr>
          <w:rFonts w:asciiTheme="minorHAnsi" w:hAnsiTheme="minorHAnsi"/>
          <w:lang w:val="ca-ES"/>
        </w:rPr>
        <w:t xml:space="preserve">contemplar mirant el màrqueting </w:t>
      </w:r>
      <w:r w:rsidRPr="00FF1EE0">
        <w:rPr>
          <w:rFonts w:asciiTheme="minorHAnsi" w:hAnsiTheme="minorHAnsi"/>
          <w:lang w:val="ca-ES"/>
        </w:rPr>
        <w:t xml:space="preserve">del </w:t>
      </w:r>
      <w:r w:rsidR="00822CAA" w:rsidRPr="00FF1EE0">
        <w:rPr>
          <w:rFonts w:asciiTheme="minorHAnsi" w:hAnsiTheme="minorHAnsi"/>
          <w:lang w:val="ca-ES"/>
        </w:rPr>
        <w:t>màster</w:t>
      </w:r>
      <w:r w:rsidRPr="00FF1EE0">
        <w:rPr>
          <w:rFonts w:asciiTheme="minorHAnsi" w:hAnsiTheme="minorHAnsi"/>
          <w:lang w:val="ca-ES"/>
        </w:rPr>
        <w:t>, que</w:t>
      </w:r>
      <w:r w:rsidR="00822CAA">
        <w:rPr>
          <w:rFonts w:asciiTheme="minorHAnsi" w:hAnsiTheme="minorHAnsi"/>
          <w:lang w:val="ca-ES"/>
        </w:rPr>
        <w:t xml:space="preserve"> </w:t>
      </w:r>
      <w:r w:rsidRPr="00FF1EE0">
        <w:rPr>
          <w:rFonts w:asciiTheme="minorHAnsi" w:hAnsiTheme="minorHAnsi"/>
          <w:lang w:val="ca-ES"/>
        </w:rPr>
        <w:t xml:space="preserve">podia ser el més beneficiós. </w:t>
      </w:r>
      <w:r w:rsidR="00822CAA">
        <w:rPr>
          <w:rFonts w:asciiTheme="minorHAnsi" w:hAnsiTheme="minorHAnsi"/>
          <w:lang w:val="ca-ES"/>
        </w:rPr>
        <w:t>A més si s’ha de decidir perquè e</w:t>
      </w:r>
      <w:r w:rsidRPr="00FF1EE0">
        <w:rPr>
          <w:rFonts w:asciiTheme="minorHAnsi" w:hAnsiTheme="minorHAnsi"/>
          <w:lang w:val="ca-ES"/>
        </w:rPr>
        <w:t xml:space="preserve">l tema de la </w:t>
      </w:r>
      <w:r w:rsidR="00822CAA">
        <w:rPr>
          <w:rFonts w:asciiTheme="minorHAnsi" w:hAnsiTheme="minorHAnsi"/>
          <w:lang w:val="ca-ES"/>
        </w:rPr>
        <w:t>l</w:t>
      </w:r>
      <w:r w:rsidRPr="00FF1EE0">
        <w:rPr>
          <w:rFonts w:asciiTheme="minorHAnsi" w:hAnsiTheme="minorHAnsi"/>
          <w:lang w:val="ca-ES"/>
        </w:rPr>
        <w:t>le</w:t>
      </w:r>
      <w:r w:rsidR="00822CAA">
        <w:rPr>
          <w:rFonts w:asciiTheme="minorHAnsi" w:hAnsiTheme="minorHAnsi"/>
          <w:lang w:val="ca-ES"/>
        </w:rPr>
        <w:t>ngu</w:t>
      </w:r>
      <w:r w:rsidRPr="00FF1EE0">
        <w:rPr>
          <w:rFonts w:asciiTheme="minorHAnsi" w:hAnsiTheme="minorHAnsi"/>
          <w:lang w:val="ca-ES"/>
        </w:rPr>
        <w:t xml:space="preserve">a ha de ser diferent de com </w:t>
      </w:r>
      <w:r w:rsidR="00822CAA" w:rsidRPr="00FF1EE0">
        <w:rPr>
          <w:rFonts w:asciiTheme="minorHAnsi" w:hAnsiTheme="minorHAnsi"/>
          <w:lang w:val="ca-ES"/>
        </w:rPr>
        <w:t>s’estructura</w:t>
      </w:r>
      <w:r w:rsidR="00822CAA">
        <w:rPr>
          <w:rFonts w:asciiTheme="minorHAnsi" w:hAnsiTheme="minorHAnsi"/>
          <w:lang w:val="ca-ES"/>
        </w:rPr>
        <w:t>?</w:t>
      </w:r>
      <w:r w:rsidRPr="00FF1EE0">
        <w:rPr>
          <w:rFonts w:asciiTheme="minorHAnsi" w:hAnsiTheme="minorHAnsi"/>
          <w:lang w:val="ca-ES"/>
        </w:rPr>
        <w:t>. P</w:t>
      </w:r>
      <w:r w:rsidR="00822CAA">
        <w:rPr>
          <w:rFonts w:asciiTheme="minorHAnsi" w:hAnsiTheme="minorHAnsi"/>
          <w:lang w:val="ca-ES"/>
        </w:rPr>
        <w:t>er què</w:t>
      </w:r>
      <w:r w:rsidRPr="00FF1EE0">
        <w:rPr>
          <w:rFonts w:asciiTheme="minorHAnsi" w:hAnsiTheme="minorHAnsi"/>
          <w:lang w:val="ca-ES"/>
        </w:rPr>
        <w:t xml:space="preserve"> votaríem la </w:t>
      </w:r>
      <w:r w:rsidR="00822CAA">
        <w:rPr>
          <w:rFonts w:asciiTheme="minorHAnsi" w:hAnsiTheme="minorHAnsi"/>
          <w:lang w:val="ca-ES"/>
        </w:rPr>
        <w:t>l</w:t>
      </w:r>
      <w:r w:rsidRPr="00FF1EE0">
        <w:rPr>
          <w:rFonts w:asciiTheme="minorHAnsi" w:hAnsiTheme="minorHAnsi"/>
          <w:lang w:val="ca-ES"/>
        </w:rPr>
        <w:t>l</w:t>
      </w:r>
      <w:r w:rsidR="00822CAA">
        <w:rPr>
          <w:rFonts w:asciiTheme="minorHAnsi" w:hAnsiTheme="minorHAnsi"/>
          <w:lang w:val="ca-ES"/>
        </w:rPr>
        <w:t>eng</w:t>
      </w:r>
      <w:r w:rsidRPr="00FF1EE0">
        <w:rPr>
          <w:rFonts w:asciiTheme="minorHAnsi" w:hAnsiTheme="minorHAnsi"/>
          <w:lang w:val="ca-ES"/>
        </w:rPr>
        <w:t xml:space="preserve">ua i no altres </w:t>
      </w:r>
      <w:r w:rsidR="00822CAA">
        <w:rPr>
          <w:rFonts w:asciiTheme="minorHAnsi" w:hAnsiTheme="minorHAnsi"/>
          <w:lang w:val="ca-ES"/>
        </w:rPr>
        <w:t>aspectes? Si tothom ha d'opi</w:t>
      </w:r>
      <w:r w:rsidRPr="00FF1EE0">
        <w:rPr>
          <w:rFonts w:asciiTheme="minorHAnsi" w:hAnsiTheme="minorHAnsi"/>
          <w:lang w:val="ca-ES"/>
        </w:rPr>
        <w:t>nar que opini tothom de tot.</w:t>
      </w:r>
    </w:p>
    <w:p w:rsidR="00264E15" w:rsidRPr="00FF1EE0" w:rsidRDefault="00264E15">
      <w:pPr>
        <w:pStyle w:val="Standard"/>
        <w:rPr>
          <w:rFonts w:asciiTheme="minorHAnsi" w:hAnsiTheme="minorHAnsi"/>
          <w:lang w:val="ca-ES"/>
        </w:rPr>
      </w:pPr>
    </w:p>
    <w:p w:rsidR="00264E15" w:rsidRPr="00FF1EE0" w:rsidRDefault="00822CAA">
      <w:pPr>
        <w:pStyle w:val="Standard"/>
        <w:rPr>
          <w:rFonts w:asciiTheme="minorHAnsi" w:hAnsiTheme="minorHAnsi"/>
          <w:lang w:val="ca-ES"/>
        </w:rPr>
      </w:pPr>
      <w:r>
        <w:rPr>
          <w:rFonts w:asciiTheme="minorHAnsi" w:hAnsiTheme="minorHAnsi"/>
          <w:lang w:val="ca-ES"/>
        </w:rPr>
        <w:t xml:space="preserve">Josep </w:t>
      </w:r>
      <w:r w:rsidR="00CD64D2" w:rsidRPr="00FF1EE0">
        <w:rPr>
          <w:rFonts w:asciiTheme="minorHAnsi" w:hAnsiTheme="minorHAnsi"/>
          <w:lang w:val="ca-ES"/>
        </w:rPr>
        <w:t xml:space="preserve">Ginebra insisteix que està d'acord </w:t>
      </w:r>
      <w:r w:rsidRPr="00FF1EE0">
        <w:rPr>
          <w:rFonts w:asciiTheme="minorHAnsi" w:hAnsiTheme="minorHAnsi"/>
          <w:lang w:val="ca-ES"/>
        </w:rPr>
        <w:t>però</w:t>
      </w:r>
      <w:r w:rsidR="00CD64D2" w:rsidRPr="00FF1EE0">
        <w:rPr>
          <w:rFonts w:asciiTheme="minorHAnsi" w:hAnsiTheme="minorHAnsi"/>
          <w:lang w:val="ca-ES"/>
        </w:rPr>
        <w:t xml:space="preserve"> que hi ha </w:t>
      </w:r>
      <w:r w:rsidRPr="00FF1EE0">
        <w:rPr>
          <w:rFonts w:asciiTheme="minorHAnsi" w:hAnsiTheme="minorHAnsi"/>
          <w:lang w:val="ca-ES"/>
        </w:rPr>
        <w:t>professor</w:t>
      </w:r>
      <w:r>
        <w:rPr>
          <w:rFonts w:asciiTheme="minorHAnsi" w:hAnsiTheme="minorHAnsi"/>
          <w:lang w:val="ca-ES"/>
        </w:rPr>
        <w:t>s</w:t>
      </w:r>
      <w:r w:rsidR="00CD64D2" w:rsidRPr="00FF1EE0">
        <w:rPr>
          <w:rFonts w:asciiTheme="minorHAnsi" w:hAnsiTheme="minorHAnsi"/>
          <w:lang w:val="ca-ES"/>
        </w:rPr>
        <w:t xml:space="preserve"> del </w:t>
      </w:r>
      <w:r>
        <w:rPr>
          <w:rFonts w:asciiTheme="minorHAnsi" w:hAnsiTheme="minorHAnsi"/>
          <w:lang w:val="ca-ES"/>
        </w:rPr>
        <w:t xml:space="preserve">Departament d’Estadística i Investigació operativa </w:t>
      </w:r>
      <w:r w:rsidR="00CD64D2" w:rsidRPr="00FF1EE0">
        <w:rPr>
          <w:rFonts w:asciiTheme="minorHAnsi" w:hAnsiTheme="minorHAnsi"/>
          <w:lang w:val="ca-ES"/>
        </w:rPr>
        <w:t>que pensen que no estaven</w:t>
      </w:r>
      <w:r>
        <w:rPr>
          <w:rFonts w:asciiTheme="minorHAnsi" w:hAnsiTheme="minorHAnsi"/>
          <w:lang w:val="ca-ES"/>
        </w:rPr>
        <w:t xml:space="preserve"> </w:t>
      </w:r>
      <w:r w:rsidR="00CD64D2" w:rsidRPr="00FF1EE0">
        <w:rPr>
          <w:rFonts w:asciiTheme="minorHAnsi" w:hAnsiTheme="minorHAnsi"/>
          <w:lang w:val="ca-ES"/>
        </w:rPr>
        <w:t>prou informats.</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Xavier tort </w:t>
      </w:r>
      <w:r w:rsidR="00822CAA">
        <w:rPr>
          <w:rFonts w:asciiTheme="minorHAnsi" w:hAnsiTheme="minorHAnsi"/>
          <w:lang w:val="ca-ES"/>
        </w:rPr>
        <w:t>afegeix que</w:t>
      </w:r>
      <w:r w:rsidRPr="00FF1EE0">
        <w:rPr>
          <w:rFonts w:asciiTheme="minorHAnsi" w:hAnsiTheme="minorHAnsi"/>
          <w:lang w:val="ca-ES"/>
        </w:rPr>
        <w:t xml:space="preserve"> si </w:t>
      </w:r>
      <w:r w:rsidR="00822CAA">
        <w:rPr>
          <w:rFonts w:asciiTheme="minorHAnsi" w:hAnsiTheme="minorHAnsi"/>
          <w:lang w:val="ca-ES"/>
        </w:rPr>
        <w:t>es fa</w:t>
      </w:r>
      <w:r w:rsidRPr="00FF1EE0">
        <w:rPr>
          <w:rFonts w:asciiTheme="minorHAnsi" w:hAnsiTheme="minorHAnsi"/>
          <w:lang w:val="ca-ES"/>
        </w:rPr>
        <w:t xml:space="preserve"> una consulta i guanya que ens quedem així, sempre poden sortir professors descontents.</w:t>
      </w:r>
    </w:p>
    <w:p w:rsidR="00264E15" w:rsidRPr="00FF1EE0" w:rsidRDefault="00264E15">
      <w:pPr>
        <w:pStyle w:val="Standard"/>
        <w:rPr>
          <w:rFonts w:asciiTheme="minorHAnsi" w:hAnsiTheme="minorHAnsi"/>
          <w:lang w:val="ca-ES"/>
        </w:rPr>
      </w:pPr>
    </w:p>
    <w:p w:rsidR="00264E15" w:rsidRPr="00FF1EE0" w:rsidRDefault="00822CAA">
      <w:pPr>
        <w:pStyle w:val="Standard"/>
        <w:rPr>
          <w:rFonts w:asciiTheme="minorHAnsi" w:hAnsiTheme="minorHAnsi"/>
          <w:lang w:val="ca-ES"/>
        </w:rPr>
      </w:pPr>
      <w:r>
        <w:rPr>
          <w:rFonts w:asciiTheme="minorHAnsi" w:hAnsiTheme="minorHAnsi"/>
          <w:lang w:val="ca-ES"/>
        </w:rPr>
        <w:t xml:space="preserve">Josep </w:t>
      </w:r>
      <w:r w:rsidR="00CD64D2" w:rsidRPr="00FF1EE0">
        <w:rPr>
          <w:rFonts w:asciiTheme="minorHAnsi" w:hAnsiTheme="minorHAnsi"/>
          <w:lang w:val="ca-ES"/>
        </w:rPr>
        <w:t xml:space="preserve">Ginebra, </w:t>
      </w:r>
      <w:r>
        <w:rPr>
          <w:rFonts w:asciiTheme="minorHAnsi" w:hAnsiTheme="minorHAnsi"/>
          <w:lang w:val="ca-ES"/>
        </w:rPr>
        <w:t xml:space="preserve">diu que </w:t>
      </w:r>
      <w:r w:rsidR="00CD64D2" w:rsidRPr="00FF1EE0">
        <w:rPr>
          <w:rFonts w:asciiTheme="minorHAnsi" w:hAnsiTheme="minorHAnsi"/>
          <w:lang w:val="ca-ES"/>
        </w:rPr>
        <w:t>personalment ho far</w:t>
      </w:r>
      <w:r>
        <w:rPr>
          <w:rFonts w:asciiTheme="minorHAnsi" w:hAnsiTheme="minorHAnsi"/>
          <w:lang w:val="ca-ES"/>
        </w:rPr>
        <w:t>i</w:t>
      </w:r>
      <w:r w:rsidR="00CD64D2" w:rsidRPr="00FF1EE0">
        <w:rPr>
          <w:rFonts w:asciiTheme="minorHAnsi" w:hAnsiTheme="minorHAnsi"/>
          <w:lang w:val="ca-ES"/>
        </w:rPr>
        <w:t>a en anglès, si ha de votar entre les 3 opcions votaria en angl</w:t>
      </w:r>
      <w:r>
        <w:rPr>
          <w:rFonts w:asciiTheme="minorHAnsi" w:hAnsiTheme="minorHAnsi"/>
          <w:lang w:val="ca-ES"/>
        </w:rPr>
        <w:t>è</w:t>
      </w:r>
      <w:r w:rsidR="00CD64D2" w:rsidRPr="00FF1EE0">
        <w:rPr>
          <w:rFonts w:asciiTheme="minorHAnsi" w:hAnsiTheme="minorHAnsi"/>
          <w:lang w:val="ca-ES"/>
        </w:rPr>
        <w:t>s.</w:t>
      </w:r>
    </w:p>
    <w:p w:rsidR="00264E15" w:rsidRPr="00FF1EE0" w:rsidRDefault="00264E15">
      <w:pPr>
        <w:pStyle w:val="Standard"/>
        <w:rPr>
          <w:rFonts w:asciiTheme="minorHAnsi" w:hAnsiTheme="minorHAnsi"/>
          <w:lang w:val="ca-ES"/>
        </w:rPr>
      </w:pPr>
    </w:p>
    <w:p w:rsidR="00264E15" w:rsidRPr="00FF1EE0" w:rsidRDefault="00822CAA">
      <w:pPr>
        <w:pStyle w:val="Standard"/>
        <w:rPr>
          <w:rFonts w:asciiTheme="minorHAnsi" w:hAnsiTheme="minorHAnsi"/>
          <w:lang w:val="ca-ES"/>
        </w:rPr>
      </w:pPr>
      <w:r>
        <w:rPr>
          <w:rFonts w:asciiTheme="minorHAnsi" w:hAnsiTheme="minorHAnsi"/>
          <w:lang w:val="ca-ES"/>
        </w:rPr>
        <w:t>Xavier T</w:t>
      </w:r>
      <w:r w:rsidR="00CD64D2" w:rsidRPr="00FF1EE0">
        <w:rPr>
          <w:rFonts w:asciiTheme="minorHAnsi" w:hAnsiTheme="minorHAnsi"/>
          <w:lang w:val="ca-ES"/>
        </w:rPr>
        <w:t>ort demana si cada vega</w:t>
      </w:r>
      <w:r>
        <w:rPr>
          <w:rFonts w:asciiTheme="minorHAnsi" w:hAnsiTheme="minorHAnsi"/>
          <w:lang w:val="ca-ES"/>
        </w:rPr>
        <w:t xml:space="preserve">da que </w:t>
      </w:r>
      <w:r w:rsidR="00CD64D2" w:rsidRPr="00FF1EE0">
        <w:rPr>
          <w:rFonts w:asciiTheme="minorHAnsi" w:hAnsiTheme="minorHAnsi"/>
          <w:lang w:val="ca-ES"/>
        </w:rPr>
        <w:t>un profe</w:t>
      </w:r>
      <w:r>
        <w:rPr>
          <w:rFonts w:asciiTheme="minorHAnsi" w:hAnsiTheme="minorHAnsi"/>
          <w:lang w:val="ca-ES"/>
        </w:rPr>
        <w:t>ssor</w:t>
      </w:r>
      <w:r w:rsidR="00CD64D2" w:rsidRPr="00FF1EE0">
        <w:rPr>
          <w:rFonts w:asciiTheme="minorHAnsi" w:hAnsiTheme="minorHAnsi"/>
          <w:lang w:val="ca-ES"/>
        </w:rPr>
        <w:t xml:space="preserve"> protesti </w:t>
      </w:r>
      <w:r>
        <w:rPr>
          <w:rFonts w:asciiTheme="minorHAnsi" w:hAnsiTheme="minorHAnsi"/>
          <w:lang w:val="ca-ES"/>
        </w:rPr>
        <w:t>s’haurà</w:t>
      </w:r>
      <w:r w:rsidR="00CD64D2" w:rsidRPr="00FF1EE0">
        <w:rPr>
          <w:rFonts w:asciiTheme="minorHAnsi" w:hAnsiTheme="minorHAnsi"/>
          <w:lang w:val="ca-ES"/>
        </w:rPr>
        <w:t xml:space="preserve"> de consul</w:t>
      </w:r>
      <w:r>
        <w:rPr>
          <w:rFonts w:asciiTheme="minorHAnsi" w:hAnsiTheme="minorHAnsi"/>
          <w:lang w:val="ca-ES"/>
        </w:rPr>
        <w:t>t</w:t>
      </w:r>
      <w:r w:rsidR="00CD64D2" w:rsidRPr="00FF1EE0">
        <w:rPr>
          <w:rFonts w:asciiTheme="minorHAnsi" w:hAnsiTheme="minorHAnsi"/>
          <w:lang w:val="ca-ES"/>
        </w:rPr>
        <w:t>ar</w:t>
      </w:r>
      <w:r>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822CAA">
      <w:pPr>
        <w:pStyle w:val="Standard"/>
        <w:rPr>
          <w:rFonts w:asciiTheme="minorHAnsi" w:hAnsiTheme="minorHAnsi"/>
          <w:lang w:val="ca-ES"/>
        </w:rPr>
      </w:pPr>
      <w:r>
        <w:rPr>
          <w:rFonts w:asciiTheme="minorHAnsi" w:hAnsiTheme="minorHAnsi"/>
          <w:lang w:val="ca-ES"/>
        </w:rPr>
        <w:t>En Josep Ginebra explica que e</w:t>
      </w:r>
      <w:r w:rsidR="00CD64D2" w:rsidRPr="00FF1EE0">
        <w:rPr>
          <w:rFonts w:asciiTheme="minorHAnsi" w:hAnsiTheme="minorHAnsi"/>
          <w:lang w:val="ca-ES"/>
        </w:rPr>
        <w:t>ls p</w:t>
      </w:r>
      <w:r>
        <w:rPr>
          <w:rFonts w:asciiTheme="minorHAnsi" w:hAnsiTheme="minorHAnsi"/>
          <w:lang w:val="ca-ES"/>
        </w:rPr>
        <w:t xml:space="preserve">rofessors </w:t>
      </w:r>
      <w:r w:rsidR="00CD64D2" w:rsidRPr="00FF1EE0">
        <w:rPr>
          <w:rFonts w:asciiTheme="minorHAnsi" w:hAnsiTheme="minorHAnsi"/>
          <w:lang w:val="ca-ES"/>
        </w:rPr>
        <w:t xml:space="preserve">implicats </w:t>
      </w:r>
      <w:r>
        <w:rPr>
          <w:rFonts w:asciiTheme="minorHAnsi" w:hAnsiTheme="minorHAnsi"/>
          <w:lang w:val="ca-ES"/>
        </w:rPr>
        <w:t xml:space="preserve">diuen </w:t>
      </w:r>
      <w:r w:rsidR="00CD64D2" w:rsidRPr="00FF1EE0">
        <w:rPr>
          <w:rFonts w:asciiTheme="minorHAnsi" w:hAnsiTheme="minorHAnsi"/>
          <w:lang w:val="ca-ES"/>
        </w:rPr>
        <w:t xml:space="preserve">que es un canvi que va en contra la seva identitat i que ho volien haver </w:t>
      </w:r>
      <w:r w:rsidRPr="00FF1EE0">
        <w:rPr>
          <w:rFonts w:asciiTheme="minorHAnsi" w:hAnsiTheme="minorHAnsi"/>
          <w:lang w:val="ca-ES"/>
        </w:rPr>
        <w:t>decidit</w:t>
      </w:r>
      <w:r w:rsidR="00CD64D2" w:rsidRPr="00FF1EE0">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822CAA">
      <w:pPr>
        <w:pStyle w:val="Standard"/>
        <w:rPr>
          <w:rFonts w:asciiTheme="minorHAnsi" w:hAnsiTheme="minorHAnsi"/>
          <w:lang w:val="ca-ES"/>
        </w:rPr>
      </w:pPr>
      <w:r>
        <w:rPr>
          <w:rFonts w:asciiTheme="minorHAnsi" w:hAnsiTheme="minorHAnsi"/>
          <w:lang w:val="ca-ES"/>
        </w:rPr>
        <w:t>Jordi Q</w:t>
      </w:r>
      <w:r w:rsidR="00CD64D2" w:rsidRPr="00FF1EE0">
        <w:rPr>
          <w:rFonts w:asciiTheme="minorHAnsi" w:hAnsiTheme="minorHAnsi"/>
          <w:lang w:val="ca-ES"/>
        </w:rPr>
        <w:t xml:space="preserve">uer </w:t>
      </w:r>
      <w:r>
        <w:rPr>
          <w:rFonts w:asciiTheme="minorHAnsi" w:hAnsiTheme="minorHAnsi"/>
          <w:lang w:val="ca-ES"/>
        </w:rPr>
        <w:t xml:space="preserve">diu que </w:t>
      </w:r>
      <w:r w:rsidR="00CD64D2" w:rsidRPr="00FF1EE0">
        <w:rPr>
          <w:rFonts w:asciiTheme="minorHAnsi" w:hAnsiTheme="minorHAnsi"/>
          <w:lang w:val="ca-ES"/>
        </w:rPr>
        <w:t xml:space="preserve">potser </w:t>
      </w:r>
      <w:r>
        <w:rPr>
          <w:rFonts w:asciiTheme="minorHAnsi" w:hAnsiTheme="minorHAnsi"/>
          <w:lang w:val="ca-ES"/>
        </w:rPr>
        <w:t>s’ha de decidir si e</w:t>
      </w:r>
      <w:r w:rsidR="00CD64D2" w:rsidRPr="00FF1EE0">
        <w:rPr>
          <w:rFonts w:asciiTheme="minorHAnsi" w:hAnsiTheme="minorHAnsi"/>
          <w:lang w:val="ca-ES"/>
        </w:rPr>
        <w:t xml:space="preserve">l malestar es prou gran per fer un canvi o consultar. </w:t>
      </w:r>
      <w:r>
        <w:rPr>
          <w:rFonts w:asciiTheme="minorHAnsi" w:hAnsiTheme="minorHAnsi"/>
          <w:lang w:val="ca-ES"/>
        </w:rPr>
        <w:t xml:space="preserve"> Demana és prou important ja que s</w:t>
      </w:r>
      <w:r w:rsidR="00CD64D2" w:rsidRPr="00FF1EE0">
        <w:rPr>
          <w:rFonts w:asciiTheme="minorHAnsi" w:hAnsiTheme="minorHAnsi"/>
          <w:lang w:val="ca-ES"/>
        </w:rPr>
        <w:t xml:space="preserve">i es </w:t>
      </w:r>
      <w:r>
        <w:rPr>
          <w:rFonts w:asciiTheme="minorHAnsi" w:hAnsiTheme="minorHAnsi"/>
          <w:lang w:val="ca-ES"/>
        </w:rPr>
        <w:t xml:space="preserve">modifica </w:t>
      </w:r>
      <w:r w:rsidR="00CD64D2" w:rsidRPr="00FF1EE0">
        <w:rPr>
          <w:rFonts w:asciiTheme="minorHAnsi" w:hAnsiTheme="minorHAnsi"/>
          <w:lang w:val="ca-ES"/>
        </w:rPr>
        <w:t xml:space="preserve">la memòria, </w:t>
      </w:r>
      <w:r>
        <w:rPr>
          <w:rFonts w:asciiTheme="minorHAnsi" w:hAnsiTheme="minorHAnsi"/>
          <w:lang w:val="ca-ES"/>
        </w:rPr>
        <w:t xml:space="preserve">com seria el cas, </w:t>
      </w:r>
      <w:r w:rsidR="00CD64D2" w:rsidRPr="00FF1EE0">
        <w:rPr>
          <w:rFonts w:asciiTheme="minorHAnsi" w:hAnsiTheme="minorHAnsi"/>
          <w:lang w:val="ca-ES"/>
        </w:rPr>
        <w:t xml:space="preserve">ha de </w:t>
      </w:r>
      <w:r>
        <w:rPr>
          <w:rFonts w:asciiTheme="minorHAnsi" w:hAnsiTheme="minorHAnsi"/>
          <w:lang w:val="ca-ES"/>
        </w:rPr>
        <w:t xml:space="preserve">tornar a </w:t>
      </w:r>
      <w:r w:rsidR="00CD64D2" w:rsidRPr="00FF1EE0">
        <w:rPr>
          <w:rFonts w:asciiTheme="minorHAnsi" w:hAnsiTheme="minorHAnsi"/>
          <w:lang w:val="ca-ES"/>
        </w:rPr>
        <w:t>passar per les juntes de facultats</w:t>
      </w:r>
      <w:r>
        <w:rPr>
          <w:rFonts w:asciiTheme="minorHAnsi" w:hAnsiTheme="minorHAnsi"/>
          <w:lang w:val="ca-ES"/>
        </w:rPr>
        <w:t>, consells de govern</w:t>
      </w:r>
      <w:r w:rsidR="00CD64D2" w:rsidRPr="00FF1EE0">
        <w:rPr>
          <w:rFonts w:asciiTheme="minorHAnsi" w:hAnsiTheme="minorHAnsi"/>
          <w:lang w:val="ca-ES"/>
        </w:rPr>
        <w:t xml:space="preserve"> i </w:t>
      </w:r>
      <w:r>
        <w:rPr>
          <w:rFonts w:asciiTheme="minorHAnsi" w:hAnsiTheme="minorHAnsi"/>
          <w:lang w:val="ca-ES"/>
        </w:rPr>
        <w:t>é</w:t>
      </w:r>
      <w:r w:rsidR="00CD64D2" w:rsidRPr="00FF1EE0">
        <w:rPr>
          <w:rFonts w:asciiTheme="minorHAnsi" w:hAnsiTheme="minorHAnsi"/>
          <w:lang w:val="ca-ES"/>
        </w:rPr>
        <w:t xml:space="preserve">s </w:t>
      </w:r>
      <w:r>
        <w:rPr>
          <w:rFonts w:asciiTheme="minorHAnsi" w:hAnsiTheme="minorHAnsi"/>
          <w:lang w:val="ca-ES"/>
        </w:rPr>
        <w:t xml:space="preserve">molt </w:t>
      </w:r>
      <w:r w:rsidR="00CD64D2" w:rsidRPr="00FF1EE0">
        <w:rPr>
          <w:rFonts w:asciiTheme="minorHAnsi" w:hAnsiTheme="minorHAnsi"/>
          <w:lang w:val="ca-ES"/>
        </w:rPr>
        <w:t>complicat.</w:t>
      </w:r>
      <w:r>
        <w:rPr>
          <w:rFonts w:asciiTheme="minorHAnsi" w:hAnsiTheme="minorHAnsi"/>
          <w:lang w:val="ca-ES"/>
        </w:rPr>
        <w:t xml:space="preserve"> Insisteix, si r</w:t>
      </w:r>
      <w:r w:rsidR="00CD64D2" w:rsidRPr="00FF1EE0">
        <w:rPr>
          <w:rFonts w:asciiTheme="minorHAnsi" w:hAnsiTheme="minorHAnsi"/>
          <w:lang w:val="ca-ES"/>
        </w:rPr>
        <w:t xml:space="preserve">ealment val la pena </w:t>
      </w:r>
      <w:r>
        <w:rPr>
          <w:rFonts w:asciiTheme="minorHAnsi" w:hAnsiTheme="minorHAnsi"/>
          <w:lang w:val="ca-ES"/>
        </w:rPr>
        <w:t>fer tot això</w:t>
      </w:r>
      <w:r w:rsidR="00CD64D2" w:rsidRPr="00FF1EE0">
        <w:rPr>
          <w:rFonts w:asciiTheme="minorHAnsi" w:hAnsiTheme="minorHAnsi"/>
          <w:lang w:val="ca-ES"/>
        </w:rPr>
        <w:t xml:space="preserve"> pe</w:t>
      </w:r>
      <w:r>
        <w:rPr>
          <w:rFonts w:asciiTheme="minorHAnsi" w:hAnsiTheme="minorHAnsi"/>
          <w:lang w:val="ca-ES"/>
        </w:rPr>
        <w:t>l descontent de pocs professors.</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Lupe</w:t>
      </w:r>
      <w:r w:rsidR="00316A9A">
        <w:rPr>
          <w:rFonts w:asciiTheme="minorHAnsi" w:hAnsiTheme="minorHAnsi"/>
          <w:lang w:val="ca-ES"/>
        </w:rPr>
        <w:t xml:space="preserve"> Gómez</w:t>
      </w:r>
      <w:r w:rsidRPr="00FF1EE0">
        <w:rPr>
          <w:rFonts w:asciiTheme="minorHAnsi" w:hAnsiTheme="minorHAnsi"/>
          <w:lang w:val="ca-ES"/>
        </w:rPr>
        <w:t xml:space="preserve"> diu que no és correcte que</w:t>
      </w:r>
      <w:r w:rsidR="00316A9A">
        <w:rPr>
          <w:rFonts w:asciiTheme="minorHAnsi" w:hAnsiTheme="minorHAnsi"/>
          <w:lang w:val="ca-ES"/>
        </w:rPr>
        <w:t xml:space="preserve"> aquests professors </w:t>
      </w:r>
      <w:r w:rsidRPr="00FF1EE0">
        <w:rPr>
          <w:rFonts w:asciiTheme="minorHAnsi" w:hAnsiTheme="minorHAnsi"/>
          <w:lang w:val="ca-ES"/>
        </w:rPr>
        <w:t>no hagi</w:t>
      </w:r>
      <w:r w:rsidR="00316A9A">
        <w:rPr>
          <w:rFonts w:asciiTheme="minorHAnsi" w:hAnsiTheme="minorHAnsi"/>
          <w:lang w:val="ca-ES"/>
        </w:rPr>
        <w:t>n</w:t>
      </w:r>
      <w:r w:rsidRPr="00FF1EE0">
        <w:rPr>
          <w:rFonts w:asciiTheme="minorHAnsi" w:hAnsiTheme="minorHAnsi"/>
          <w:lang w:val="ca-ES"/>
        </w:rPr>
        <w:t xml:space="preserve"> tingut dret a opinar. En </w:t>
      </w:r>
      <w:r w:rsidR="00316A9A">
        <w:rPr>
          <w:rFonts w:asciiTheme="minorHAnsi" w:hAnsiTheme="minorHAnsi"/>
          <w:lang w:val="ca-ES"/>
        </w:rPr>
        <w:t>concret, en Ramon Nonell é</w:t>
      </w:r>
      <w:r w:rsidRPr="00FF1EE0">
        <w:rPr>
          <w:rFonts w:asciiTheme="minorHAnsi" w:hAnsiTheme="minorHAnsi"/>
          <w:lang w:val="ca-ES"/>
        </w:rPr>
        <w:t>s membre de la</w:t>
      </w:r>
      <w:r w:rsidR="00316A9A">
        <w:rPr>
          <w:rFonts w:asciiTheme="minorHAnsi" w:hAnsiTheme="minorHAnsi"/>
          <w:lang w:val="ca-ES"/>
        </w:rPr>
        <w:t xml:space="preserve"> J</w:t>
      </w:r>
      <w:r w:rsidRPr="00FF1EE0">
        <w:rPr>
          <w:rFonts w:asciiTheme="minorHAnsi" w:hAnsiTheme="minorHAnsi"/>
          <w:lang w:val="ca-ES"/>
        </w:rPr>
        <w:t xml:space="preserve">unta de </w:t>
      </w:r>
      <w:r w:rsidR="00316A9A">
        <w:rPr>
          <w:rFonts w:asciiTheme="minorHAnsi" w:hAnsiTheme="minorHAnsi"/>
          <w:lang w:val="ca-ES"/>
        </w:rPr>
        <w:t>F</w:t>
      </w:r>
      <w:r w:rsidRPr="00FF1EE0">
        <w:rPr>
          <w:rFonts w:asciiTheme="minorHAnsi" w:hAnsiTheme="minorHAnsi"/>
          <w:lang w:val="ca-ES"/>
        </w:rPr>
        <w:t>a</w:t>
      </w:r>
      <w:r w:rsidR="00316A9A">
        <w:rPr>
          <w:rFonts w:asciiTheme="minorHAnsi" w:hAnsiTheme="minorHAnsi"/>
          <w:lang w:val="ca-ES"/>
        </w:rPr>
        <w:t>c</w:t>
      </w:r>
      <w:r w:rsidRPr="00FF1EE0">
        <w:rPr>
          <w:rFonts w:asciiTheme="minorHAnsi" w:hAnsiTheme="minorHAnsi"/>
          <w:lang w:val="ca-ES"/>
        </w:rPr>
        <w:t xml:space="preserve">ultat i va rebre la </w:t>
      </w:r>
      <w:r w:rsidR="00316A9A" w:rsidRPr="00FF1EE0">
        <w:rPr>
          <w:rFonts w:asciiTheme="minorHAnsi" w:hAnsiTheme="minorHAnsi"/>
          <w:lang w:val="ca-ES"/>
        </w:rPr>
        <w:t>memòria</w:t>
      </w:r>
      <w:r w:rsidR="00316A9A">
        <w:rPr>
          <w:rFonts w:asciiTheme="minorHAnsi" w:hAnsiTheme="minorHAnsi"/>
          <w:lang w:val="ca-ES"/>
        </w:rPr>
        <w:t xml:space="preserve"> on constava tota la informació, </w:t>
      </w:r>
      <w:r w:rsidRPr="00FF1EE0">
        <w:rPr>
          <w:rFonts w:asciiTheme="minorHAnsi" w:hAnsiTheme="minorHAnsi"/>
          <w:lang w:val="ca-ES"/>
        </w:rPr>
        <w:t xml:space="preserve"> les </w:t>
      </w:r>
      <w:r w:rsidR="00316A9A" w:rsidRPr="00FF1EE0">
        <w:rPr>
          <w:rFonts w:asciiTheme="minorHAnsi" w:hAnsiTheme="minorHAnsi"/>
          <w:lang w:val="ca-ES"/>
        </w:rPr>
        <w:t>assignatures</w:t>
      </w:r>
      <w:r w:rsidRPr="00FF1EE0">
        <w:rPr>
          <w:rFonts w:asciiTheme="minorHAnsi" w:hAnsiTheme="minorHAnsi"/>
          <w:lang w:val="ca-ES"/>
        </w:rPr>
        <w:t xml:space="preserve"> i la </w:t>
      </w:r>
      <w:r w:rsidR="00316A9A">
        <w:rPr>
          <w:rFonts w:asciiTheme="minorHAnsi" w:hAnsiTheme="minorHAnsi"/>
          <w:lang w:val="ca-ES"/>
        </w:rPr>
        <w:t>llengua, etc. En Narcís N</w:t>
      </w:r>
      <w:r w:rsidRPr="00FF1EE0">
        <w:rPr>
          <w:rFonts w:asciiTheme="minorHAnsi" w:hAnsiTheme="minorHAnsi"/>
          <w:lang w:val="ca-ES"/>
        </w:rPr>
        <w:t>abona estava a la comi</w:t>
      </w:r>
      <w:r w:rsidR="00316A9A">
        <w:rPr>
          <w:rFonts w:asciiTheme="minorHAnsi" w:hAnsiTheme="minorHAnsi"/>
          <w:lang w:val="ca-ES"/>
        </w:rPr>
        <w:t>s</w:t>
      </w:r>
      <w:r w:rsidRPr="00FF1EE0">
        <w:rPr>
          <w:rFonts w:asciiTheme="minorHAnsi" w:hAnsiTheme="minorHAnsi"/>
          <w:lang w:val="ca-ES"/>
        </w:rPr>
        <w:t>sió permanent</w:t>
      </w:r>
      <w:r w:rsidR="00316A9A">
        <w:rPr>
          <w:rFonts w:asciiTheme="minorHAnsi" w:hAnsiTheme="minorHAnsi"/>
          <w:lang w:val="ca-ES"/>
        </w:rPr>
        <w:t xml:space="preserve"> de l’</w:t>
      </w:r>
      <w:r w:rsidR="00300EDC">
        <w:rPr>
          <w:rFonts w:asciiTheme="minorHAnsi" w:hAnsiTheme="minorHAnsi"/>
          <w:lang w:val="ca-ES"/>
        </w:rPr>
        <w:t>ORGMEIO</w:t>
      </w:r>
      <w:r w:rsidR="00316A9A">
        <w:rPr>
          <w:rFonts w:asciiTheme="minorHAnsi" w:hAnsiTheme="minorHAnsi"/>
          <w:lang w:val="ca-ES"/>
        </w:rPr>
        <w:t xml:space="preserve"> i també estava informat, per tant, </w:t>
      </w:r>
      <w:r w:rsidRPr="00FF1EE0">
        <w:rPr>
          <w:rFonts w:asciiTheme="minorHAnsi" w:hAnsiTheme="minorHAnsi"/>
          <w:lang w:val="ca-ES"/>
        </w:rPr>
        <w:t xml:space="preserve">tos van estar prou informats. </w:t>
      </w:r>
      <w:r w:rsidR="00316A9A">
        <w:rPr>
          <w:rFonts w:asciiTheme="minorHAnsi" w:hAnsiTheme="minorHAnsi"/>
          <w:lang w:val="ca-ES"/>
        </w:rPr>
        <w:t>També s</w:t>
      </w:r>
      <w:r w:rsidRPr="00FF1EE0">
        <w:rPr>
          <w:rFonts w:asciiTheme="minorHAnsi" w:hAnsiTheme="minorHAnsi"/>
          <w:lang w:val="ca-ES"/>
        </w:rPr>
        <w:t>ubscriu el que diu el degà, si s'</w:t>
      </w:r>
      <w:r w:rsidR="00316A9A">
        <w:rPr>
          <w:rFonts w:asciiTheme="minorHAnsi" w:hAnsiTheme="minorHAnsi"/>
          <w:lang w:val="ca-ES"/>
        </w:rPr>
        <w:t>ha de fer un canvi no és trivial, és molt complicat.</w:t>
      </w:r>
    </w:p>
    <w:p w:rsidR="00264E15" w:rsidRPr="00FF1EE0" w:rsidRDefault="00264E15">
      <w:pPr>
        <w:pStyle w:val="Standard"/>
        <w:rPr>
          <w:rFonts w:asciiTheme="minorHAnsi" w:hAnsiTheme="minorHAnsi"/>
          <w:lang w:val="ca-ES"/>
        </w:rPr>
      </w:pPr>
    </w:p>
    <w:p w:rsidR="00316A9A" w:rsidRDefault="00316A9A">
      <w:pPr>
        <w:pStyle w:val="Standard"/>
        <w:rPr>
          <w:rFonts w:asciiTheme="minorHAnsi" w:hAnsiTheme="minorHAnsi"/>
          <w:lang w:val="ca-ES"/>
        </w:rPr>
      </w:pPr>
      <w:r>
        <w:rPr>
          <w:rFonts w:asciiTheme="minorHAnsi" w:hAnsiTheme="minorHAnsi"/>
          <w:lang w:val="ca-ES"/>
        </w:rPr>
        <w:t>Lupe Gómez també diu que aquests professors no han mirat com es fan a d’altres màsters a la mateixa UPC. En Josep Ginebra li respon que en aquest màster hi ha hagut un canvi i per això s’han vist afectats.</w:t>
      </w:r>
    </w:p>
    <w:p w:rsidR="00264E15" w:rsidRPr="00FF1EE0" w:rsidRDefault="00264E15">
      <w:pPr>
        <w:pStyle w:val="Standard"/>
        <w:rPr>
          <w:rFonts w:asciiTheme="minorHAnsi" w:hAnsiTheme="minorHAnsi"/>
          <w:lang w:val="ca-ES"/>
        </w:rPr>
      </w:pPr>
    </w:p>
    <w:p w:rsidR="00264E15" w:rsidRDefault="00CD64D2">
      <w:pPr>
        <w:pStyle w:val="Standard"/>
        <w:rPr>
          <w:rFonts w:asciiTheme="minorHAnsi" w:hAnsiTheme="minorHAnsi"/>
          <w:lang w:val="ca-ES"/>
        </w:rPr>
      </w:pPr>
      <w:r w:rsidRPr="00FF1EE0">
        <w:rPr>
          <w:rFonts w:asciiTheme="minorHAnsi" w:hAnsiTheme="minorHAnsi"/>
          <w:lang w:val="ca-ES"/>
        </w:rPr>
        <w:t>Javier</w:t>
      </w:r>
      <w:r w:rsidR="00316A9A">
        <w:rPr>
          <w:rFonts w:asciiTheme="minorHAnsi" w:hAnsiTheme="minorHAnsi"/>
          <w:lang w:val="ca-ES"/>
        </w:rPr>
        <w:t xml:space="preserve"> Heredia</w:t>
      </w:r>
      <w:r w:rsidRPr="00FF1EE0">
        <w:rPr>
          <w:rFonts w:asciiTheme="minorHAnsi" w:hAnsiTheme="minorHAnsi"/>
          <w:lang w:val="ca-ES"/>
        </w:rPr>
        <w:t xml:space="preserve"> demana si l'idioma està regulat per alguna llei </w:t>
      </w:r>
      <w:r w:rsidR="00316A9A" w:rsidRPr="00FF1EE0">
        <w:rPr>
          <w:rFonts w:asciiTheme="minorHAnsi" w:hAnsiTheme="minorHAnsi"/>
          <w:lang w:val="ca-ES"/>
        </w:rPr>
        <w:t>superior</w:t>
      </w:r>
      <w:r w:rsidRPr="00FF1EE0">
        <w:rPr>
          <w:rFonts w:asciiTheme="minorHAnsi" w:hAnsiTheme="minorHAnsi"/>
          <w:lang w:val="ca-ES"/>
        </w:rPr>
        <w:t xml:space="preserve"> als </w:t>
      </w:r>
      <w:r w:rsidR="00316A9A" w:rsidRPr="00FF1EE0">
        <w:rPr>
          <w:rFonts w:asciiTheme="minorHAnsi" w:hAnsiTheme="minorHAnsi"/>
          <w:lang w:val="ca-ES"/>
        </w:rPr>
        <w:t>òrgans</w:t>
      </w:r>
      <w:r w:rsidRPr="00FF1EE0">
        <w:rPr>
          <w:rFonts w:asciiTheme="minorHAnsi" w:hAnsiTheme="minorHAnsi"/>
          <w:lang w:val="ca-ES"/>
        </w:rPr>
        <w:t xml:space="preserve"> que regeixen els </w:t>
      </w:r>
      <w:r w:rsidR="00316A9A" w:rsidRPr="00FF1EE0">
        <w:rPr>
          <w:rFonts w:asciiTheme="minorHAnsi" w:hAnsiTheme="minorHAnsi"/>
          <w:lang w:val="ca-ES"/>
        </w:rPr>
        <w:t>màsters</w:t>
      </w:r>
      <w:r w:rsidR="00316A9A">
        <w:rPr>
          <w:rFonts w:asciiTheme="minorHAnsi" w:hAnsiTheme="minorHAnsi"/>
          <w:lang w:val="ca-ES"/>
        </w:rPr>
        <w:t>, p</w:t>
      </w:r>
      <w:r w:rsidRPr="00FF1EE0">
        <w:rPr>
          <w:rFonts w:asciiTheme="minorHAnsi" w:hAnsiTheme="minorHAnsi"/>
          <w:lang w:val="ca-ES"/>
        </w:rPr>
        <w:t>er s</w:t>
      </w:r>
      <w:r w:rsidR="00316A9A">
        <w:rPr>
          <w:rFonts w:asciiTheme="minorHAnsi" w:hAnsiTheme="minorHAnsi"/>
          <w:lang w:val="ca-ES"/>
        </w:rPr>
        <w:t>a</w:t>
      </w:r>
      <w:r w:rsidRPr="00FF1EE0">
        <w:rPr>
          <w:rFonts w:asciiTheme="minorHAnsi" w:hAnsiTheme="minorHAnsi"/>
          <w:lang w:val="ca-ES"/>
        </w:rPr>
        <w:t>ber si l'id</w:t>
      </w:r>
      <w:r w:rsidR="00316A9A">
        <w:rPr>
          <w:rFonts w:asciiTheme="minorHAnsi" w:hAnsiTheme="minorHAnsi"/>
          <w:lang w:val="ca-ES"/>
        </w:rPr>
        <w:t>i</w:t>
      </w:r>
      <w:r w:rsidRPr="00FF1EE0">
        <w:rPr>
          <w:rFonts w:asciiTheme="minorHAnsi" w:hAnsiTheme="minorHAnsi"/>
          <w:lang w:val="ca-ES"/>
        </w:rPr>
        <w:t>oma és un dret inalienable del p</w:t>
      </w:r>
      <w:r w:rsidR="00316A9A">
        <w:rPr>
          <w:rFonts w:asciiTheme="minorHAnsi" w:hAnsiTheme="minorHAnsi"/>
          <w:lang w:val="ca-ES"/>
        </w:rPr>
        <w:t>rofessorat</w:t>
      </w:r>
      <w:r w:rsidRPr="00FF1EE0">
        <w:rPr>
          <w:rFonts w:asciiTheme="minorHAnsi" w:hAnsiTheme="minorHAnsi"/>
          <w:lang w:val="ca-ES"/>
        </w:rPr>
        <w:t xml:space="preserve"> o ve </w:t>
      </w:r>
      <w:r w:rsidR="00316A9A">
        <w:rPr>
          <w:rFonts w:asciiTheme="minorHAnsi" w:hAnsiTheme="minorHAnsi"/>
          <w:lang w:val="ca-ES"/>
        </w:rPr>
        <w:t xml:space="preserve">determinat </w:t>
      </w:r>
      <w:r w:rsidRPr="00FF1EE0">
        <w:rPr>
          <w:rFonts w:asciiTheme="minorHAnsi" w:hAnsiTheme="minorHAnsi"/>
          <w:lang w:val="ca-ES"/>
        </w:rPr>
        <w:t xml:space="preserve">per </w:t>
      </w:r>
      <w:r w:rsidR="00316A9A">
        <w:rPr>
          <w:rFonts w:asciiTheme="minorHAnsi" w:hAnsiTheme="minorHAnsi"/>
          <w:lang w:val="ca-ES"/>
        </w:rPr>
        <w:t xml:space="preserve">alguna  ja que en algun moment li havia arribat que </w:t>
      </w:r>
      <w:r w:rsidRPr="00FF1EE0">
        <w:rPr>
          <w:rFonts w:asciiTheme="minorHAnsi" w:hAnsiTheme="minorHAnsi"/>
          <w:lang w:val="ca-ES"/>
        </w:rPr>
        <w:t xml:space="preserve">els </w:t>
      </w:r>
      <w:r w:rsidR="00316A9A" w:rsidRPr="00FF1EE0">
        <w:rPr>
          <w:rFonts w:asciiTheme="minorHAnsi" w:hAnsiTheme="minorHAnsi"/>
          <w:lang w:val="ca-ES"/>
        </w:rPr>
        <w:t>òrgans</w:t>
      </w:r>
      <w:r w:rsidRPr="00FF1EE0">
        <w:rPr>
          <w:rFonts w:asciiTheme="minorHAnsi" w:hAnsiTheme="minorHAnsi"/>
          <w:lang w:val="ca-ES"/>
        </w:rPr>
        <w:t xml:space="preserve"> del </w:t>
      </w:r>
      <w:r w:rsidR="00316A9A" w:rsidRPr="00FF1EE0">
        <w:rPr>
          <w:rFonts w:asciiTheme="minorHAnsi" w:hAnsiTheme="minorHAnsi"/>
          <w:lang w:val="ca-ES"/>
        </w:rPr>
        <w:t>màster</w:t>
      </w:r>
      <w:r w:rsidRPr="00FF1EE0">
        <w:rPr>
          <w:rFonts w:asciiTheme="minorHAnsi" w:hAnsiTheme="minorHAnsi"/>
          <w:lang w:val="ca-ES"/>
        </w:rPr>
        <w:t xml:space="preserve"> havien passat per sobre </w:t>
      </w:r>
      <w:r w:rsidR="00316A9A" w:rsidRPr="00FF1EE0">
        <w:rPr>
          <w:rFonts w:asciiTheme="minorHAnsi" w:hAnsiTheme="minorHAnsi"/>
          <w:lang w:val="ca-ES"/>
        </w:rPr>
        <w:t>d’alguna</w:t>
      </w:r>
      <w:r w:rsidRPr="00FF1EE0">
        <w:rPr>
          <w:rFonts w:asciiTheme="minorHAnsi" w:hAnsiTheme="minorHAnsi"/>
          <w:lang w:val="ca-ES"/>
        </w:rPr>
        <w:t xml:space="preserve"> llei.</w:t>
      </w:r>
    </w:p>
    <w:p w:rsidR="00316A9A" w:rsidRPr="00FF1EE0" w:rsidRDefault="00316A9A">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Ernest</w:t>
      </w:r>
      <w:r w:rsidR="00316A9A">
        <w:rPr>
          <w:rFonts w:asciiTheme="minorHAnsi" w:hAnsiTheme="minorHAnsi"/>
          <w:lang w:val="ca-ES"/>
        </w:rPr>
        <w:t xml:space="preserve"> Pons li </w:t>
      </w:r>
      <w:r w:rsidRPr="00FF1EE0">
        <w:rPr>
          <w:rFonts w:asciiTheme="minorHAnsi" w:hAnsiTheme="minorHAnsi"/>
          <w:lang w:val="ca-ES"/>
        </w:rPr>
        <w:t xml:space="preserve">respon que ha mirat la </w:t>
      </w:r>
      <w:r w:rsidR="00316A9A">
        <w:rPr>
          <w:rFonts w:asciiTheme="minorHAnsi" w:hAnsiTheme="minorHAnsi"/>
          <w:lang w:val="ca-ES"/>
        </w:rPr>
        <w:t xml:space="preserve">normativa vigent i que no ha vist cap afectada, que el Consejo </w:t>
      </w:r>
      <w:r w:rsidR="00316A9A">
        <w:rPr>
          <w:rFonts w:asciiTheme="minorHAnsi" w:hAnsiTheme="minorHAnsi"/>
          <w:lang w:val="ca-ES"/>
        </w:rPr>
        <w:lastRenderedPageBreak/>
        <w:t xml:space="preserve">de Universidades no especifica res al respecte i que </w:t>
      </w:r>
      <w:r w:rsidR="00DD180E">
        <w:rPr>
          <w:rFonts w:asciiTheme="minorHAnsi" w:hAnsiTheme="minorHAnsi"/>
          <w:lang w:val="ca-ES"/>
        </w:rPr>
        <w:t xml:space="preserve">revisant </w:t>
      </w:r>
      <w:r w:rsidR="00316A9A">
        <w:rPr>
          <w:rFonts w:asciiTheme="minorHAnsi" w:hAnsiTheme="minorHAnsi"/>
          <w:lang w:val="ca-ES"/>
        </w:rPr>
        <w:t xml:space="preserve">al RUCT </w:t>
      </w:r>
      <w:r w:rsidR="00DD180E">
        <w:rPr>
          <w:rFonts w:asciiTheme="minorHAnsi" w:hAnsiTheme="minorHAnsi"/>
          <w:lang w:val="ca-ES"/>
        </w:rPr>
        <w:t xml:space="preserve">(registre de títols) veu que </w:t>
      </w:r>
      <w:r w:rsidR="00316A9A">
        <w:rPr>
          <w:rFonts w:asciiTheme="minorHAnsi" w:hAnsiTheme="minorHAnsi"/>
          <w:lang w:val="ca-ES"/>
        </w:rPr>
        <w:t xml:space="preserve">es pot triar la llengua d’impartició.  Per tant, dedueix que no hi ha cap normativa </w:t>
      </w:r>
      <w:r w:rsidR="00DD180E">
        <w:rPr>
          <w:rFonts w:asciiTheme="minorHAnsi" w:hAnsiTheme="minorHAnsi"/>
          <w:lang w:val="ca-ES"/>
        </w:rPr>
        <w:t>al respecte, que hi ha varietat.</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Javier </w:t>
      </w:r>
      <w:r w:rsidR="00DD180E">
        <w:rPr>
          <w:rFonts w:asciiTheme="minorHAnsi" w:hAnsiTheme="minorHAnsi"/>
          <w:lang w:val="ca-ES"/>
        </w:rPr>
        <w:t xml:space="preserve">Heredia comenta que respecte al tema </w:t>
      </w:r>
      <w:r w:rsidRPr="00FF1EE0">
        <w:rPr>
          <w:rFonts w:asciiTheme="minorHAnsi" w:hAnsiTheme="minorHAnsi"/>
          <w:lang w:val="ca-ES"/>
        </w:rPr>
        <w:t>de la informació</w:t>
      </w:r>
      <w:r w:rsidR="00DD180E">
        <w:rPr>
          <w:rFonts w:asciiTheme="minorHAnsi" w:hAnsiTheme="minorHAnsi"/>
          <w:lang w:val="ca-ES"/>
        </w:rPr>
        <w:t xml:space="preserve"> a aquests professors, assegura que ell mateix els va informar. </w:t>
      </w:r>
      <w:r w:rsidRPr="00FF1EE0">
        <w:rPr>
          <w:rFonts w:asciiTheme="minorHAnsi" w:hAnsiTheme="minorHAnsi"/>
          <w:lang w:val="ca-ES"/>
        </w:rPr>
        <w:t xml:space="preserve"> A</w:t>
      </w:r>
      <w:r w:rsidR="00DD180E">
        <w:rPr>
          <w:rFonts w:asciiTheme="minorHAnsi" w:hAnsiTheme="minorHAnsi"/>
          <w:lang w:val="ca-ES"/>
        </w:rPr>
        <w:t xml:space="preserve"> </w:t>
      </w:r>
      <w:r w:rsidRPr="00FF1EE0">
        <w:rPr>
          <w:rFonts w:asciiTheme="minorHAnsi" w:hAnsiTheme="minorHAnsi"/>
          <w:lang w:val="ca-ES"/>
        </w:rPr>
        <w:t>més</w:t>
      </w:r>
      <w:r w:rsidR="00DD180E">
        <w:rPr>
          <w:rFonts w:asciiTheme="minorHAnsi" w:hAnsiTheme="minorHAnsi"/>
          <w:lang w:val="ca-ES"/>
        </w:rPr>
        <w:t>, pel que fa el Grup d’IO</w:t>
      </w:r>
      <w:r w:rsidRPr="00FF1EE0">
        <w:rPr>
          <w:rFonts w:asciiTheme="minorHAnsi" w:hAnsiTheme="minorHAnsi"/>
          <w:lang w:val="ca-ES"/>
        </w:rPr>
        <w:t xml:space="preserve"> s'ha informat de les </w:t>
      </w:r>
      <w:r w:rsidR="00DD180E" w:rsidRPr="00FF1EE0">
        <w:rPr>
          <w:rFonts w:asciiTheme="minorHAnsi" w:hAnsiTheme="minorHAnsi"/>
          <w:lang w:val="ca-ES"/>
        </w:rPr>
        <w:t>assignature</w:t>
      </w:r>
      <w:r w:rsidR="00DD180E">
        <w:rPr>
          <w:rFonts w:asciiTheme="minorHAnsi" w:hAnsiTheme="minorHAnsi"/>
          <w:lang w:val="ca-ES"/>
        </w:rPr>
        <w:t>s i que al finals 2011 o principis del</w:t>
      </w:r>
      <w:r w:rsidRPr="00FF1EE0">
        <w:rPr>
          <w:rFonts w:asciiTheme="minorHAnsi" w:hAnsiTheme="minorHAnsi"/>
          <w:lang w:val="ca-ES"/>
        </w:rPr>
        <w:t xml:space="preserve"> 2012 </w:t>
      </w:r>
      <w:r w:rsidR="00DD180E">
        <w:rPr>
          <w:rFonts w:asciiTheme="minorHAnsi" w:hAnsiTheme="minorHAnsi"/>
          <w:lang w:val="ca-ES"/>
        </w:rPr>
        <w:t xml:space="preserve">ja </w:t>
      </w:r>
      <w:r w:rsidRPr="00FF1EE0">
        <w:rPr>
          <w:rFonts w:asciiTheme="minorHAnsi" w:hAnsiTheme="minorHAnsi"/>
          <w:lang w:val="ca-ES"/>
        </w:rPr>
        <w:t>va sortir aquest tema</w:t>
      </w:r>
      <w:r w:rsidR="00DD180E">
        <w:rPr>
          <w:rFonts w:asciiTheme="minorHAnsi" w:hAnsiTheme="minorHAnsi"/>
          <w:lang w:val="ca-ES"/>
        </w:rPr>
        <w:t xml:space="preserve"> en el grup.</w:t>
      </w:r>
      <w:r w:rsidRPr="00FF1EE0">
        <w:rPr>
          <w:rFonts w:asciiTheme="minorHAnsi" w:hAnsiTheme="minorHAnsi"/>
          <w:lang w:val="ca-ES"/>
        </w:rPr>
        <w:t xml:space="preserve"> </w:t>
      </w:r>
      <w:r w:rsidR="00DD180E">
        <w:rPr>
          <w:rFonts w:asciiTheme="minorHAnsi" w:hAnsiTheme="minorHAnsi"/>
          <w:lang w:val="ca-ES"/>
        </w:rPr>
        <w:t xml:space="preserve">Tothom estava informat però no va ser fins a l’estiu que </w:t>
      </w:r>
      <w:r w:rsidRPr="00FF1EE0">
        <w:rPr>
          <w:rFonts w:asciiTheme="minorHAnsi" w:hAnsiTheme="minorHAnsi"/>
          <w:lang w:val="ca-ES"/>
        </w:rPr>
        <w:t xml:space="preserve">el </w:t>
      </w:r>
      <w:r w:rsidR="00DD180E">
        <w:rPr>
          <w:rFonts w:asciiTheme="minorHAnsi" w:hAnsiTheme="minorHAnsi"/>
          <w:lang w:val="ca-ES"/>
        </w:rPr>
        <w:t>N</w:t>
      </w:r>
      <w:r w:rsidRPr="00FF1EE0">
        <w:rPr>
          <w:rFonts w:asciiTheme="minorHAnsi" w:hAnsiTheme="minorHAnsi"/>
          <w:lang w:val="ca-ES"/>
        </w:rPr>
        <w:t>arc</w:t>
      </w:r>
      <w:r w:rsidR="00DD180E">
        <w:rPr>
          <w:rFonts w:asciiTheme="minorHAnsi" w:hAnsiTheme="minorHAnsi"/>
          <w:lang w:val="ca-ES"/>
        </w:rPr>
        <w:t>í</w:t>
      </w:r>
      <w:r w:rsidRPr="00FF1EE0">
        <w:rPr>
          <w:rFonts w:asciiTheme="minorHAnsi" w:hAnsiTheme="minorHAnsi"/>
          <w:lang w:val="ca-ES"/>
        </w:rPr>
        <w:t xml:space="preserve">s </w:t>
      </w:r>
      <w:r w:rsidR="00DD180E">
        <w:rPr>
          <w:rFonts w:asciiTheme="minorHAnsi" w:hAnsiTheme="minorHAnsi"/>
          <w:lang w:val="ca-ES"/>
        </w:rPr>
        <w:t>N</w:t>
      </w:r>
      <w:r w:rsidRPr="00FF1EE0">
        <w:rPr>
          <w:rFonts w:asciiTheme="minorHAnsi" w:hAnsiTheme="minorHAnsi"/>
          <w:lang w:val="ca-ES"/>
        </w:rPr>
        <w:t>abona ho va dir.</w:t>
      </w:r>
      <w:r w:rsidR="00DD180E">
        <w:rPr>
          <w:rFonts w:asciiTheme="minorHAnsi" w:hAnsiTheme="minorHAnsi"/>
          <w:lang w:val="ca-ES"/>
        </w:rPr>
        <w:t xml:space="preserve"> En Javier diu que en aquest </w:t>
      </w:r>
      <w:r w:rsidR="00300EDC">
        <w:rPr>
          <w:rFonts w:asciiTheme="minorHAnsi" w:hAnsiTheme="minorHAnsi"/>
          <w:lang w:val="ca-ES"/>
        </w:rPr>
        <w:t>ORGMEIO</w:t>
      </w:r>
      <w:r w:rsidR="00DD180E">
        <w:rPr>
          <w:rFonts w:asciiTheme="minorHAnsi" w:hAnsiTheme="minorHAnsi"/>
          <w:lang w:val="ca-ES"/>
        </w:rPr>
        <w:t xml:space="preserve"> </w:t>
      </w:r>
      <w:r w:rsidRPr="00FF1EE0">
        <w:rPr>
          <w:rFonts w:asciiTheme="minorHAnsi" w:hAnsiTheme="minorHAnsi"/>
          <w:lang w:val="ca-ES"/>
        </w:rPr>
        <w:t xml:space="preserve">hi ha </w:t>
      </w:r>
      <w:r w:rsidR="00DD180E">
        <w:rPr>
          <w:rFonts w:asciiTheme="minorHAnsi" w:hAnsiTheme="minorHAnsi"/>
          <w:lang w:val="ca-ES"/>
        </w:rPr>
        <w:t xml:space="preserve">els </w:t>
      </w:r>
      <w:r w:rsidRPr="00FF1EE0">
        <w:rPr>
          <w:rFonts w:asciiTheme="minorHAnsi" w:hAnsiTheme="minorHAnsi"/>
          <w:lang w:val="ca-ES"/>
        </w:rPr>
        <w:t>representants de</w:t>
      </w:r>
      <w:r w:rsidR="00DD180E">
        <w:rPr>
          <w:rFonts w:asciiTheme="minorHAnsi" w:hAnsiTheme="minorHAnsi"/>
          <w:lang w:val="ca-ES"/>
        </w:rPr>
        <w:t>l màster</w:t>
      </w:r>
      <w:r w:rsidRPr="00FF1EE0">
        <w:rPr>
          <w:rFonts w:asciiTheme="minorHAnsi" w:hAnsiTheme="minorHAnsi"/>
          <w:lang w:val="ca-ES"/>
        </w:rPr>
        <w:t xml:space="preserve">, </w:t>
      </w:r>
      <w:r w:rsidR="00DD180E">
        <w:rPr>
          <w:rFonts w:asciiTheme="minorHAnsi" w:hAnsiTheme="minorHAnsi"/>
          <w:lang w:val="ca-ES"/>
        </w:rPr>
        <w:t>i que a</w:t>
      </w:r>
      <w:r w:rsidRPr="00FF1EE0">
        <w:rPr>
          <w:rFonts w:asciiTheme="minorHAnsi" w:hAnsiTheme="minorHAnsi"/>
          <w:lang w:val="ca-ES"/>
        </w:rPr>
        <w:t xml:space="preserve">questa comissió </w:t>
      </w:r>
      <w:r w:rsidR="00DD180E">
        <w:rPr>
          <w:rFonts w:asciiTheme="minorHAnsi" w:hAnsiTheme="minorHAnsi"/>
          <w:lang w:val="ca-ES"/>
        </w:rPr>
        <w:t xml:space="preserve">pot decidir </w:t>
      </w:r>
      <w:r w:rsidRPr="00FF1EE0">
        <w:rPr>
          <w:rFonts w:asciiTheme="minorHAnsi" w:hAnsiTheme="minorHAnsi"/>
          <w:lang w:val="ca-ES"/>
        </w:rPr>
        <w:t xml:space="preserve">què </w:t>
      </w:r>
      <w:r w:rsidR="00DD180E">
        <w:rPr>
          <w:rFonts w:asciiTheme="minorHAnsi" w:hAnsiTheme="minorHAnsi"/>
          <w:lang w:val="ca-ES"/>
        </w:rPr>
        <w:t>es fa, que si no seria deslegitimar aquest òrgan.</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Ramon </w:t>
      </w:r>
      <w:r w:rsidR="00DD180E">
        <w:rPr>
          <w:rFonts w:asciiTheme="minorHAnsi" w:hAnsiTheme="minorHAnsi"/>
          <w:lang w:val="ca-ES"/>
        </w:rPr>
        <w:t xml:space="preserve">Alemany diu que l’idioma d’impartició li van comentar l’Ernest Pons i la Montse Guillen i que l’important era definir </w:t>
      </w:r>
      <w:r w:rsidRPr="00FF1EE0">
        <w:rPr>
          <w:rFonts w:asciiTheme="minorHAnsi" w:hAnsiTheme="minorHAnsi"/>
          <w:lang w:val="ca-ES"/>
        </w:rPr>
        <w:t xml:space="preserve">quin </w:t>
      </w:r>
      <w:r w:rsidR="00DD180E" w:rsidRPr="00FF1EE0">
        <w:rPr>
          <w:rFonts w:asciiTheme="minorHAnsi" w:hAnsiTheme="minorHAnsi"/>
          <w:lang w:val="ca-ES"/>
        </w:rPr>
        <w:t>màster</w:t>
      </w:r>
      <w:r w:rsidRPr="00FF1EE0">
        <w:rPr>
          <w:rFonts w:asciiTheme="minorHAnsi" w:hAnsiTheme="minorHAnsi"/>
          <w:lang w:val="ca-ES"/>
        </w:rPr>
        <w:t xml:space="preserve"> volem, independentment de la llengua i això </w:t>
      </w:r>
      <w:r w:rsidR="00DD180E">
        <w:rPr>
          <w:rFonts w:asciiTheme="minorHAnsi" w:hAnsiTheme="minorHAnsi"/>
          <w:lang w:val="ca-ES"/>
        </w:rPr>
        <w:t>és l'important el que volem fer, a més si ja h</w:t>
      </w:r>
      <w:r w:rsidRPr="00FF1EE0">
        <w:rPr>
          <w:rFonts w:asciiTheme="minorHAnsi" w:hAnsiTheme="minorHAnsi"/>
          <w:lang w:val="ca-ES"/>
        </w:rPr>
        <w:t xml:space="preserve">a passat per tots els </w:t>
      </w:r>
      <w:r w:rsidR="00DD180E" w:rsidRPr="00FF1EE0">
        <w:rPr>
          <w:rFonts w:asciiTheme="minorHAnsi" w:hAnsiTheme="minorHAnsi"/>
          <w:lang w:val="ca-ES"/>
        </w:rPr>
        <w:t>òrgans</w:t>
      </w:r>
      <w:r w:rsidR="00DD180E">
        <w:rPr>
          <w:rFonts w:asciiTheme="minorHAnsi" w:hAnsiTheme="minorHAnsi"/>
          <w:lang w:val="ca-ES"/>
        </w:rPr>
        <w:t>, ja est.</w:t>
      </w:r>
    </w:p>
    <w:p w:rsidR="00264E15" w:rsidRPr="00FF1EE0" w:rsidRDefault="00264E15">
      <w:pPr>
        <w:pStyle w:val="Standard"/>
        <w:rPr>
          <w:rFonts w:asciiTheme="minorHAnsi" w:hAnsiTheme="minorHAnsi"/>
          <w:lang w:val="ca-ES"/>
        </w:rPr>
      </w:pPr>
    </w:p>
    <w:p w:rsidR="00264E15" w:rsidRPr="00FF1EE0" w:rsidRDefault="00DD180E">
      <w:pPr>
        <w:pStyle w:val="Standard"/>
        <w:rPr>
          <w:rFonts w:asciiTheme="minorHAnsi" w:hAnsiTheme="minorHAnsi"/>
          <w:lang w:val="ca-ES"/>
        </w:rPr>
      </w:pPr>
      <w:r>
        <w:rPr>
          <w:rFonts w:asciiTheme="minorHAnsi" w:hAnsiTheme="minorHAnsi"/>
          <w:lang w:val="ca-ES"/>
        </w:rPr>
        <w:t>Jordi Q</w:t>
      </w:r>
      <w:r w:rsidR="00CD64D2" w:rsidRPr="00FF1EE0">
        <w:rPr>
          <w:rFonts w:asciiTheme="minorHAnsi" w:hAnsiTheme="minorHAnsi"/>
          <w:lang w:val="ca-ES"/>
        </w:rPr>
        <w:t>uer d</w:t>
      </w:r>
      <w:r>
        <w:rPr>
          <w:rFonts w:asciiTheme="minorHAnsi" w:hAnsiTheme="minorHAnsi"/>
          <w:lang w:val="ca-ES"/>
        </w:rPr>
        <w:t>emana</w:t>
      </w:r>
      <w:r w:rsidR="00CD64D2" w:rsidRPr="00FF1EE0">
        <w:rPr>
          <w:rFonts w:asciiTheme="minorHAnsi" w:hAnsiTheme="minorHAnsi"/>
          <w:lang w:val="ca-ES"/>
        </w:rPr>
        <w:t xml:space="preserve"> si </w:t>
      </w:r>
      <w:r>
        <w:rPr>
          <w:rFonts w:asciiTheme="minorHAnsi" w:hAnsiTheme="minorHAnsi"/>
          <w:lang w:val="ca-ES"/>
        </w:rPr>
        <w:t>hi ha més sensibilitats afectades</w:t>
      </w:r>
      <w:r w:rsidR="00CD64D2" w:rsidRPr="00FF1EE0">
        <w:rPr>
          <w:rFonts w:asciiTheme="minorHAnsi" w:hAnsiTheme="minorHAnsi"/>
          <w:lang w:val="ca-ES"/>
        </w:rPr>
        <w:t>.</w:t>
      </w:r>
    </w:p>
    <w:p w:rsidR="00264E15" w:rsidRPr="00FF1EE0" w:rsidRDefault="00264E15">
      <w:pPr>
        <w:pStyle w:val="Standard"/>
        <w:rPr>
          <w:rFonts w:asciiTheme="minorHAnsi" w:hAnsiTheme="minorHAnsi"/>
          <w:lang w:val="ca-ES"/>
        </w:rPr>
      </w:pPr>
    </w:p>
    <w:p w:rsidR="00AE72C6" w:rsidRDefault="00DD180E">
      <w:pPr>
        <w:pStyle w:val="Standard"/>
        <w:rPr>
          <w:rFonts w:asciiTheme="minorHAnsi" w:hAnsiTheme="minorHAnsi"/>
          <w:lang w:val="ca-ES"/>
        </w:rPr>
      </w:pPr>
      <w:r>
        <w:rPr>
          <w:rFonts w:asciiTheme="minorHAnsi" w:hAnsiTheme="minorHAnsi"/>
          <w:lang w:val="ca-ES"/>
        </w:rPr>
        <w:t>L'E</w:t>
      </w:r>
      <w:r w:rsidR="00CD64D2" w:rsidRPr="00FF1EE0">
        <w:rPr>
          <w:rFonts w:asciiTheme="minorHAnsi" w:hAnsiTheme="minorHAnsi"/>
          <w:lang w:val="ca-ES"/>
        </w:rPr>
        <w:t xml:space="preserve">rnest </w:t>
      </w:r>
      <w:r>
        <w:rPr>
          <w:rFonts w:asciiTheme="minorHAnsi" w:hAnsiTheme="minorHAnsi"/>
          <w:lang w:val="ca-ES"/>
        </w:rPr>
        <w:t xml:space="preserve">Pons </w:t>
      </w:r>
      <w:r w:rsidR="00CD64D2" w:rsidRPr="00FF1EE0">
        <w:rPr>
          <w:rFonts w:asciiTheme="minorHAnsi" w:hAnsiTheme="minorHAnsi"/>
          <w:lang w:val="ca-ES"/>
        </w:rPr>
        <w:t>diu que s'h</w:t>
      </w:r>
      <w:r w:rsidR="00AE72C6">
        <w:rPr>
          <w:rFonts w:asciiTheme="minorHAnsi" w:hAnsiTheme="minorHAnsi"/>
          <w:lang w:val="ca-ES"/>
        </w:rPr>
        <w:t>a</w:t>
      </w:r>
      <w:r w:rsidR="00CD64D2" w:rsidRPr="00FF1EE0">
        <w:rPr>
          <w:rFonts w:asciiTheme="minorHAnsi" w:hAnsiTheme="minorHAnsi"/>
          <w:lang w:val="ca-ES"/>
        </w:rPr>
        <w:t>n de t</w:t>
      </w:r>
      <w:r w:rsidR="00AE72C6">
        <w:rPr>
          <w:rFonts w:asciiTheme="minorHAnsi" w:hAnsiTheme="minorHAnsi"/>
          <w:lang w:val="ca-ES"/>
        </w:rPr>
        <w:t>e</w:t>
      </w:r>
      <w:r w:rsidR="00CD64D2" w:rsidRPr="00FF1EE0">
        <w:rPr>
          <w:rFonts w:asciiTheme="minorHAnsi" w:hAnsiTheme="minorHAnsi"/>
          <w:lang w:val="ca-ES"/>
        </w:rPr>
        <w:t xml:space="preserve">nir en </w:t>
      </w:r>
      <w:r w:rsidR="00AE72C6">
        <w:rPr>
          <w:rFonts w:asciiTheme="minorHAnsi" w:hAnsiTheme="minorHAnsi"/>
          <w:lang w:val="ca-ES"/>
        </w:rPr>
        <w:t xml:space="preserve">compte dues coses importants: </w:t>
      </w:r>
    </w:p>
    <w:p w:rsidR="00AE72C6" w:rsidRDefault="00AE72C6">
      <w:pPr>
        <w:pStyle w:val="Standard"/>
        <w:rPr>
          <w:rFonts w:asciiTheme="minorHAnsi" w:hAnsiTheme="minorHAnsi"/>
          <w:lang w:val="ca-ES"/>
        </w:rPr>
      </w:pPr>
      <w:r>
        <w:rPr>
          <w:rFonts w:asciiTheme="minorHAnsi" w:hAnsiTheme="minorHAnsi"/>
          <w:lang w:val="ca-ES"/>
        </w:rPr>
        <w:t xml:space="preserve">1, si </w:t>
      </w:r>
      <w:r w:rsidR="00CD64D2" w:rsidRPr="00FF1EE0">
        <w:rPr>
          <w:rFonts w:asciiTheme="minorHAnsi" w:hAnsiTheme="minorHAnsi"/>
          <w:lang w:val="ca-ES"/>
        </w:rPr>
        <w:t>hi ha malestar majoritari per una decisió presa</w:t>
      </w:r>
      <w:r>
        <w:rPr>
          <w:rFonts w:asciiTheme="minorHAnsi" w:hAnsiTheme="minorHAnsi"/>
          <w:lang w:val="ca-ES"/>
        </w:rPr>
        <w:t>, a</w:t>
      </w:r>
      <w:r w:rsidR="00CD64D2" w:rsidRPr="00FF1EE0">
        <w:rPr>
          <w:rFonts w:asciiTheme="minorHAnsi" w:hAnsiTheme="minorHAnsi"/>
          <w:lang w:val="ca-ES"/>
        </w:rPr>
        <w:t xml:space="preserve">leshores es fa un </w:t>
      </w:r>
      <w:r w:rsidR="00300EDC" w:rsidRPr="00FF1EE0">
        <w:rPr>
          <w:rFonts w:asciiTheme="minorHAnsi" w:hAnsiTheme="minorHAnsi"/>
          <w:lang w:val="ca-ES"/>
        </w:rPr>
        <w:t>referèndum</w:t>
      </w:r>
      <w:r w:rsidR="00CD64D2" w:rsidRPr="00FF1EE0">
        <w:rPr>
          <w:rFonts w:asciiTheme="minorHAnsi" w:hAnsiTheme="minorHAnsi"/>
          <w:lang w:val="ca-ES"/>
        </w:rPr>
        <w:t>, tot i que això deslegitima la comissió</w:t>
      </w:r>
      <w:r>
        <w:rPr>
          <w:rFonts w:asciiTheme="minorHAnsi" w:hAnsiTheme="minorHAnsi"/>
          <w:lang w:val="ca-ES"/>
        </w:rPr>
        <w:t xml:space="preserve">  de  </w:t>
      </w:r>
      <w:r w:rsidR="00CD64D2" w:rsidRPr="00FF1EE0">
        <w:rPr>
          <w:rFonts w:asciiTheme="minorHAnsi" w:hAnsiTheme="minorHAnsi"/>
          <w:lang w:val="ca-ES"/>
        </w:rPr>
        <w:t>l</w:t>
      </w:r>
      <w:r>
        <w:rPr>
          <w:rFonts w:asciiTheme="minorHAnsi" w:hAnsiTheme="minorHAnsi"/>
          <w:lang w:val="ca-ES"/>
        </w:rPr>
        <w:t>’</w:t>
      </w:r>
      <w:r w:rsidR="00300EDC">
        <w:rPr>
          <w:rFonts w:asciiTheme="minorHAnsi" w:hAnsiTheme="minorHAnsi"/>
          <w:lang w:val="ca-ES"/>
        </w:rPr>
        <w:t>ORGMEIO</w:t>
      </w:r>
      <w:r w:rsidR="003F201C">
        <w:rPr>
          <w:rFonts w:asciiTheme="minorHAnsi" w:hAnsiTheme="minorHAnsi"/>
          <w:lang w:val="ca-ES"/>
        </w:rPr>
        <w:t xml:space="preserve"> i les juntes de facultat. S’ha de tenir en compte si és un malestar latent o l’opinió d’uns quants.</w:t>
      </w:r>
    </w:p>
    <w:p w:rsidR="003F201C" w:rsidRDefault="00CD64D2">
      <w:pPr>
        <w:pStyle w:val="Standard"/>
        <w:rPr>
          <w:rFonts w:asciiTheme="minorHAnsi" w:hAnsiTheme="minorHAnsi"/>
          <w:lang w:val="ca-ES"/>
        </w:rPr>
      </w:pPr>
      <w:r w:rsidRPr="00FF1EE0">
        <w:rPr>
          <w:rFonts w:asciiTheme="minorHAnsi" w:hAnsiTheme="minorHAnsi"/>
          <w:lang w:val="ca-ES"/>
        </w:rPr>
        <w:t>2</w:t>
      </w:r>
      <w:r w:rsidR="00AE72C6">
        <w:rPr>
          <w:rFonts w:asciiTheme="minorHAnsi" w:hAnsiTheme="minorHAnsi"/>
          <w:lang w:val="ca-ES"/>
        </w:rPr>
        <w:t>.- Explica que q</w:t>
      </w:r>
      <w:r w:rsidRPr="00FF1EE0">
        <w:rPr>
          <w:rFonts w:asciiTheme="minorHAnsi" w:hAnsiTheme="minorHAnsi"/>
          <w:lang w:val="ca-ES"/>
        </w:rPr>
        <w:t xml:space="preserve">uan es va </w:t>
      </w:r>
      <w:r w:rsidR="00AE72C6" w:rsidRPr="00FF1EE0">
        <w:rPr>
          <w:rFonts w:asciiTheme="minorHAnsi" w:hAnsiTheme="minorHAnsi"/>
          <w:lang w:val="ca-ES"/>
        </w:rPr>
        <w:t>plantejar</w:t>
      </w:r>
      <w:r w:rsidRPr="00FF1EE0">
        <w:rPr>
          <w:rFonts w:asciiTheme="minorHAnsi" w:hAnsiTheme="minorHAnsi"/>
          <w:lang w:val="ca-ES"/>
        </w:rPr>
        <w:t xml:space="preserve"> aquest tema n</w:t>
      </w:r>
      <w:r w:rsidR="00AE72C6">
        <w:rPr>
          <w:rFonts w:asciiTheme="minorHAnsi" w:hAnsiTheme="minorHAnsi"/>
          <w:lang w:val="ca-ES"/>
        </w:rPr>
        <w:t>ingú n</w:t>
      </w:r>
      <w:r w:rsidRPr="00FF1EE0">
        <w:rPr>
          <w:rFonts w:asciiTheme="minorHAnsi" w:hAnsiTheme="minorHAnsi"/>
          <w:lang w:val="ca-ES"/>
        </w:rPr>
        <w:t>o es</w:t>
      </w:r>
      <w:r w:rsidR="00AE72C6">
        <w:rPr>
          <w:rFonts w:asciiTheme="minorHAnsi" w:hAnsiTheme="minorHAnsi"/>
          <w:lang w:val="ca-ES"/>
        </w:rPr>
        <w:t xml:space="preserve"> trobava</w:t>
      </w:r>
      <w:r w:rsidRPr="00FF1EE0">
        <w:rPr>
          <w:rFonts w:asciiTheme="minorHAnsi" w:hAnsiTheme="minorHAnsi"/>
          <w:lang w:val="ca-ES"/>
        </w:rPr>
        <w:t xml:space="preserve"> a gust p</w:t>
      </w:r>
      <w:r w:rsidR="00AE72C6">
        <w:rPr>
          <w:rFonts w:asciiTheme="minorHAnsi" w:hAnsiTheme="minorHAnsi"/>
          <w:lang w:val="ca-ES"/>
        </w:rPr>
        <w:t>erquè</w:t>
      </w:r>
      <w:r w:rsidRPr="00FF1EE0">
        <w:rPr>
          <w:rFonts w:asciiTheme="minorHAnsi" w:hAnsiTheme="minorHAnsi"/>
          <w:lang w:val="ca-ES"/>
        </w:rPr>
        <w:t xml:space="preserve"> hi  ha un tema sentimental però </w:t>
      </w:r>
      <w:r w:rsidR="00AE72C6">
        <w:rPr>
          <w:rFonts w:asciiTheme="minorHAnsi" w:hAnsiTheme="minorHAnsi"/>
          <w:lang w:val="ca-ES"/>
        </w:rPr>
        <w:t>que s’ha tingut en compte</w:t>
      </w:r>
      <w:r w:rsidRPr="00FF1EE0">
        <w:rPr>
          <w:rFonts w:asciiTheme="minorHAnsi" w:hAnsiTheme="minorHAnsi"/>
          <w:lang w:val="ca-ES"/>
        </w:rPr>
        <w:t xml:space="preserve"> el millor pel </w:t>
      </w:r>
      <w:r w:rsidR="00AE72C6" w:rsidRPr="00FF1EE0">
        <w:rPr>
          <w:rFonts w:asciiTheme="minorHAnsi" w:hAnsiTheme="minorHAnsi"/>
          <w:lang w:val="ca-ES"/>
        </w:rPr>
        <w:t>màster</w:t>
      </w:r>
      <w:r w:rsidRPr="00FF1EE0">
        <w:rPr>
          <w:rFonts w:asciiTheme="minorHAnsi" w:hAnsiTheme="minorHAnsi"/>
          <w:lang w:val="ca-ES"/>
        </w:rPr>
        <w:t xml:space="preserve">. Aleshores si </w:t>
      </w:r>
      <w:r w:rsidR="00AE72C6">
        <w:rPr>
          <w:rFonts w:asciiTheme="minorHAnsi" w:hAnsiTheme="minorHAnsi"/>
          <w:lang w:val="ca-ES"/>
        </w:rPr>
        <w:t xml:space="preserve">s’obre aquesta porta, </w:t>
      </w:r>
      <w:r w:rsidRPr="00FF1EE0">
        <w:rPr>
          <w:rFonts w:asciiTheme="minorHAnsi" w:hAnsiTheme="minorHAnsi"/>
          <w:lang w:val="ca-ES"/>
        </w:rPr>
        <w:t xml:space="preserve">com </w:t>
      </w:r>
      <w:r w:rsidR="00AE72C6">
        <w:rPr>
          <w:rFonts w:asciiTheme="minorHAnsi" w:hAnsiTheme="minorHAnsi"/>
          <w:lang w:val="ca-ES"/>
        </w:rPr>
        <w:t>es prendran</w:t>
      </w:r>
      <w:r w:rsidRPr="00FF1EE0">
        <w:rPr>
          <w:rFonts w:asciiTheme="minorHAnsi" w:hAnsiTheme="minorHAnsi"/>
          <w:lang w:val="ca-ES"/>
        </w:rPr>
        <w:t xml:space="preserve"> les decisions? Maj</w:t>
      </w:r>
      <w:r w:rsidR="00AE72C6">
        <w:rPr>
          <w:rFonts w:asciiTheme="minorHAnsi" w:hAnsiTheme="minorHAnsi"/>
          <w:lang w:val="ca-ES"/>
        </w:rPr>
        <w:t xml:space="preserve">oria absoluta, simple... què s’ha de fer? </w:t>
      </w:r>
      <w:r w:rsidRPr="00FF1EE0">
        <w:rPr>
          <w:rFonts w:asciiTheme="minorHAnsi" w:hAnsiTheme="minorHAnsi"/>
          <w:lang w:val="ca-ES"/>
        </w:rPr>
        <w:t xml:space="preserve"> tornar a verificar? </w:t>
      </w:r>
      <w:r w:rsidR="00AE72C6">
        <w:rPr>
          <w:rFonts w:asciiTheme="minorHAnsi" w:hAnsiTheme="minorHAnsi"/>
          <w:lang w:val="ca-ES"/>
        </w:rPr>
        <w:t>Explica que n</w:t>
      </w:r>
      <w:r w:rsidRPr="00FF1EE0">
        <w:rPr>
          <w:rFonts w:asciiTheme="minorHAnsi" w:hAnsiTheme="minorHAnsi"/>
          <w:lang w:val="ca-ES"/>
        </w:rPr>
        <w:t xml:space="preserve">o és </w:t>
      </w:r>
      <w:r w:rsidR="00AE72C6">
        <w:rPr>
          <w:rFonts w:asciiTheme="minorHAnsi" w:hAnsiTheme="minorHAnsi"/>
          <w:lang w:val="ca-ES"/>
        </w:rPr>
        <w:t xml:space="preserve">un bon </w:t>
      </w:r>
      <w:r w:rsidRPr="00FF1EE0">
        <w:rPr>
          <w:rFonts w:asciiTheme="minorHAnsi" w:hAnsiTheme="minorHAnsi"/>
          <w:lang w:val="ca-ES"/>
        </w:rPr>
        <w:t xml:space="preserve">moment </w:t>
      </w:r>
      <w:r w:rsidR="00AE72C6">
        <w:rPr>
          <w:rFonts w:asciiTheme="minorHAnsi" w:hAnsiTheme="minorHAnsi"/>
          <w:lang w:val="ca-ES"/>
        </w:rPr>
        <w:t>per</w:t>
      </w:r>
      <w:r w:rsidRPr="00FF1EE0">
        <w:rPr>
          <w:rFonts w:asciiTheme="minorHAnsi" w:hAnsiTheme="minorHAnsi"/>
          <w:lang w:val="ca-ES"/>
        </w:rPr>
        <w:t xml:space="preserve"> proposar nous </w:t>
      </w:r>
      <w:r w:rsidR="00AE72C6">
        <w:rPr>
          <w:rFonts w:asciiTheme="minorHAnsi" w:hAnsiTheme="minorHAnsi"/>
          <w:lang w:val="ca-ES"/>
        </w:rPr>
        <w:t>“</w:t>
      </w:r>
      <w:r w:rsidRPr="00FF1EE0">
        <w:rPr>
          <w:rFonts w:asciiTheme="minorHAnsi" w:hAnsiTheme="minorHAnsi"/>
          <w:lang w:val="ca-ES"/>
        </w:rPr>
        <w:t>verificas</w:t>
      </w:r>
      <w:r w:rsidR="00AE72C6">
        <w:rPr>
          <w:rFonts w:asciiTheme="minorHAnsi" w:hAnsiTheme="minorHAnsi"/>
          <w:lang w:val="ca-ES"/>
        </w:rPr>
        <w:t>”</w:t>
      </w:r>
      <w:r w:rsidRPr="00FF1EE0">
        <w:rPr>
          <w:rFonts w:asciiTheme="minorHAnsi" w:hAnsiTheme="minorHAnsi"/>
          <w:lang w:val="ca-ES"/>
        </w:rPr>
        <w:t xml:space="preserve">. </w:t>
      </w:r>
      <w:r w:rsidR="003F201C">
        <w:rPr>
          <w:rFonts w:asciiTheme="minorHAnsi" w:hAnsiTheme="minorHAnsi"/>
          <w:lang w:val="ca-ES"/>
        </w:rPr>
        <w:t>Proposa fer</w:t>
      </w:r>
      <w:r w:rsidRPr="00FF1EE0">
        <w:rPr>
          <w:rFonts w:asciiTheme="minorHAnsi" w:hAnsiTheme="minorHAnsi"/>
          <w:lang w:val="ca-ES"/>
        </w:rPr>
        <w:t xml:space="preserve"> l</w:t>
      </w:r>
      <w:r w:rsidR="003F201C">
        <w:rPr>
          <w:rFonts w:asciiTheme="minorHAnsi" w:hAnsiTheme="minorHAnsi"/>
          <w:lang w:val="ca-ES"/>
        </w:rPr>
        <w:t>’</w:t>
      </w:r>
      <w:r w:rsidRPr="00FF1EE0">
        <w:rPr>
          <w:rFonts w:asciiTheme="minorHAnsi" w:hAnsiTheme="minorHAnsi"/>
          <w:lang w:val="ca-ES"/>
        </w:rPr>
        <w:t>esforç d'explicar a aquestes persones p</w:t>
      </w:r>
      <w:r w:rsidR="003F201C">
        <w:rPr>
          <w:rFonts w:asciiTheme="minorHAnsi" w:hAnsiTheme="minorHAnsi"/>
          <w:lang w:val="ca-ES"/>
        </w:rPr>
        <w:t>erquè</w:t>
      </w:r>
      <w:r w:rsidRPr="00FF1EE0">
        <w:rPr>
          <w:rFonts w:asciiTheme="minorHAnsi" w:hAnsiTheme="minorHAnsi"/>
          <w:lang w:val="ca-ES"/>
        </w:rPr>
        <w:t xml:space="preserve"> es va triar a</w:t>
      </w:r>
      <w:r w:rsidR="003F201C">
        <w:rPr>
          <w:rFonts w:asciiTheme="minorHAnsi" w:hAnsiTheme="minorHAnsi"/>
          <w:lang w:val="ca-ES"/>
        </w:rPr>
        <w:t xml:space="preserve">questa opció. </w:t>
      </w:r>
      <w:r w:rsidRPr="00FF1EE0">
        <w:rPr>
          <w:rFonts w:asciiTheme="minorHAnsi" w:hAnsiTheme="minorHAnsi"/>
          <w:lang w:val="ca-ES"/>
        </w:rPr>
        <w:t xml:space="preserve"> </w:t>
      </w:r>
      <w:r w:rsidR="003F201C">
        <w:rPr>
          <w:rFonts w:asciiTheme="minorHAnsi" w:hAnsiTheme="minorHAnsi"/>
          <w:lang w:val="ca-ES"/>
        </w:rPr>
        <w:t>Insisteix en que n</w:t>
      </w:r>
      <w:r w:rsidR="003F201C" w:rsidRPr="00FF1EE0">
        <w:rPr>
          <w:rFonts w:asciiTheme="minorHAnsi" w:hAnsiTheme="minorHAnsi"/>
          <w:lang w:val="ca-ES"/>
        </w:rPr>
        <w:t xml:space="preserve">o s'ha de deslegitimar els </w:t>
      </w:r>
      <w:r w:rsidR="003F201C" w:rsidRPr="00FF1EE0">
        <w:rPr>
          <w:rFonts w:asciiTheme="minorHAnsi" w:hAnsiTheme="minorHAnsi"/>
          <w:lang w:val="ca-ES"/>
        </w:rPr>
        <w:t>òrgans</w:t>
      </w:r>
      <w:r w:rsidR="003F201C" w:rsidRPr="00FF1EE0">
        <w:rPr>
          <w:rFonts w:asciiTheme="minorHAnsi" w:hAnsiTheme="minorHAnsi"/>
          <w:lang w:val="ca-ES"/>
        </w:rPr>
        <w:t xml:space="preserve"> de </w:t>
      </w:r>
      <w:r w:rsidR="003F201C" w:rsidRPr="00FF1EE0">
        <w:rPr>
          <w:rFonts w:asciiTheme="minorHAnsi" w:hAnsiTheme="minorHAnsi"/>
          <w:lang w:val="ca-ES"/>
        </w:rPr>
        <w:t>decisió</w:t>
      </w:r>
      <w:r w:rsidR="003F201C" w:rsidRPr="00FF1EE0">
        <w:rPr>
          <w:rFonts w:asciiTheme="minorHAnsi" w:hAnsiTheme="minorHAnsi"/>
          <w:lang w:val="ca-ES"/>
        </w:rPr>
        <w:t xml:space="preserve"> del </w:t>
      </w:r>
      <w:r w:rsidR="003F201C" w:rsidRPr="00FF1EE0">
        <w:rPr>
          <w:rFonts w:asciiTheme="minorHAnsi" w:hAnsiTheme="minorHAnsi"/>
          <w:lang w:val="ca-ES"/>
        </w:rPr>
        <w:t>màster</w:t>
      </w:r>
      <w:r w:rsidR="003F201C" w:rsidRPr="00FF1EE0">
        <w:rPr>
          <w:rFonts w:asciiTheme="minorHAnsi" w:hAnsiTheme="minorHAnsi"/>
          <w:lang w:val="ca-ES"/>
        </w:rPr>
        <w:t>.</w:t>
      </w:r>
    </w:p>
    <w:p w:rsidR="003F201C" w:rsidRDefault="003F201C">
      <w:pPr>
        <w:pStyle w:val="Standard"/>
        <w:rPr>
          <w:rFonts w:asciiTheme="minorHAnsi" w:hAnsiTheme="minorHAnsi"/>
          <w:lang w:val="ca-ES"/>
        </w:rPr>
      </w:pPr>
    </w:p>
    <w:p w:rsidR="00264E15" w:rsidRPr="00FF1EE0" w:rsidRDefault="003F201C">
      <w:pPr>
        <w:pStyle w:val="Standard"/>
        <w:rPr>
          <w:rFonts w:asciiTheme="minorHAnsi" w:hAnsiTheme="minorHAnsi"/>
          <w:lang w:val="ca-ES"/>
        </w:rPr>
      </w:pPr>
      <w:r>
        <w:rPr>
          <w:rFonts w:asciiTheme="minorHAnsi" w:hAnsiTheme="minorHAnsi"/>
          <w:lang w:val="ca-ES"/>
        </w:rPr>
        <w:t>L'</w:t>
      </w:r>
      <w:r w:rsidR="00300EDC">
        <w:rPr>
          <w:rFonts w:asciiTheme="minorHAnsi" w:hAnsiTheme="minorHAnsi"/>
          <w:lang w:val="ca-ES"/>
        </w:rPr>
        <w:t>ORGMEIO</w:t>
      </w:r>
      <w:r>
        <w:rPr>
          <w:rFonts w:asciiTheme="minorHAnsi" w:hAnsiTheme="minorHAnsi"/>
          <w:lang w:val="ca-ES"/>
        </w:rPr>
        <w:t xml:space="preserve"> pren nota i n’</w:t>
      </w:r>
      <w:r w:rsidR="00CD64D2" w:rsidRPr="00FF1EE0">
        <w:rPr>
          <w:rFonts w:asciiTheme="minorHAnsi" w:hAnsiTheme="minorHAnsi"/>
          <w:lang w:val="ca-ES"/>
        </w:rPr>
        <w:t>informarà als professors, i</w:t>
      </w:r>
      <w:r>
        <w:rPr>
          <w:rFonts w:asciiTheme="minorHAnsi" w:hAnsiTheme="minorHAnsi"/>
          <w:lang w:val="ca-ES"/>
        </w:rPr>
        <w:t xml:space="preserve"> en tot cas, </w:t>
      </w:r>
      <w:r w:rsidR="00CD64D2" w:rsidRPr="00FF1EE0">
        <w:rPr>
          <w:rFonts w:asciiTheme="minorHAnsi" w:hAnsiTheme="minorHAnsi"/>
          <w:lang w:val="ca-ES"/>
        </w:rPr>
        <w:t xml:space="preserve"> quan s</w:t>
      </w:r>
      <w:r>
        <w:rPr>
          <w:rFonts w:asciiTheme="minorHAnsi" w:hAnsiTheme="minorHAnsi"/>
          <w:lang w:val="ca-ES"/>
        </w:rPr>
        <w:t xml:space="preserve">’hagi de tornar a verificar es torna a obrir el debat. </w:t>
      </w:r>
      <w:r w:rsidR="00CD64D2" w:rsidRPr="00FF1EE0">
        <w:rPr>
          <w:rFonts w:asciiTheme="minorHAnsi" w:hAnsiTheme="minorHAnsi"/>
          <w:lang w:val="ca-ES"/>
        </w:rPr>
        <w:t xml:space="preserve"> </w:t>
      </w:r>
    </w:p>
    <w:p w:rsidR="00264E15" w:rsidRPr="00FF1EE0" w:rsidRDefault="00264E15">
      <w:pPr>
        <w:pStyle w:val="Standard"/>
        <w:rPr>
          <w:rFonts w:asciiTheme="minorHAnsi" w:hAnsiTheme="minorHAnsi"/>
          <w:lang w:val="ca-ES"/>
        </w:rPr>
      </w:pPr>
    </w:p>
    <w:p w:rsidR="00264E15" w:rsidRPr="00FF1EE0" w:rsidRDefault="003F201C">
      <w:pPr>
        <w:pStyle w:val="Standard"/>
        <w:rPr>
          <w:rFonts w:asciiTheme="minorHAnsi" w:hAnsiTheme="minorHAnsi"/>
          <w:lang w:val="ca-ES"/>
        </w:rPr>
      </w:pPr>
      <w:r>
        <w:rPr>
          <w:rFonts w:asciiTheme="minorHAnsi" w:hAnsiTheme="minorHAnsi"/>
          <w:lang w:val="ca-ES"/>
        </w:rPr>
        <w:t>S’obre una ronda de paraules pels que no s’han pronunciat.</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 xml:space="preserve">Mamen diu que sembla que és un </w:t>
      </w:r>
      <w:r w:rsidR="003F201C" w:rsidRPr="00FF1EE0">
        <w:rPr>
          <w:rFonts w:asciiTheme="minorHAnsi" w:hAnsiTheme="minorHAnsi"/>
          <w:lang w:val="ca-ES"/>
        </w:rPr>
        <w:t>col·lectiu</w:t>
      </w:r>
      <w:r w:rsidRPr="00FF1EE0">
        <w:rPr>
          <w:rFonts w:asciiTheme="minorHAnsi" w:hAnsiTheme="minorHAnsi"/>
          <w:lang w:val="ca-ES"/>
        </w:rPr>
        <w:t xml:space="preserve"> molt petit.</w:t>
      </w:r>
      <w:r w:rsidR="003F201C">
        <w:rPr>
          <w:rFonts w:asciiTheme="minorHAnsi" w:hAnsiTheme="minorHAnsi"/>
          <w:lang w:val="ca-ES"/>
        </w:rPr>
        <w:t xml:space="preserve"> Pel contrari, explica que t</w:t>
      </w:r>
      <w:r w:rsidRPr="00FF1EE0">
        <w:rPr>
          <w:rFonts w:asciiTheme="minorHAnsi" w:hAnsiTheme="minorHAnsi"/>
          <w:lang w:val="ca-ES"/>
        </w:rPr>
        <w:t>ots els que interven</w:t>
      </w:r>
      <w:r w:rsidR="003F201C">
        <w:rPr>
          <w:rFonts w:asciiTheme="minorHAnsi" w:hAnsiTheme="minorHAnsi"/>
          <w:lang w:val="ca-ES"/>
        </w:rPr>
        <w:t>en amb el màster han patit el problema d’</w:t>
      </w:r>
      <w:r w:rsidRPr="00FF1EE0">
        <w:rPr>
          <w:rFonts w:asciiTheme="minorHAnsi" w:hAnsiTheme="minorHAnsi"/>
          <w:lang w:val="ca-ES"/>
        </w:rPr>
        <w:t xml:space="preserve">estudiants que se'ls feia la classe en </w:t>
      </w:r>
      <w:r w:rsidR="003F201C" w:rsidRPr="00FF1EE0">
        <w:rPr>
          <w:rFonts w:asciiTheme="minorHAnsi" w:hAnsiTheme="minorHAnsi"/>
          <w:lang w:val="ca-ES"/>
        </w:rPr>
        <w:t>català</w:t>
      </w:r>
      <w:r w:rsidRPr="00FF1EE0">
        <w:rPr>
          <w:rFonts w:asciiTheme="minorHAnsi" w:hAnsiTheme="minorHAnsi"/>
          <w:lang w:val="ca-ES"/>
        </w:rPr>
        <w:t xml:space="preserve"> encara que ho </w:t>
      </w:r>
      <w:r w:rsidR="003F201C" w:rsidRPr="00FF1EE0">
        <w:rPr>
          <w:rFonts w:asciiTheme="minorHAnsi" w:hAnsiTheme="minorHAnsi"/>
          <w:lang w:val="ca-ES"/>
        </w:rPr>
        <w:t>haguessin</w:t>
      </w:r>
      <w:r w:rsidR="003F201C">
        <w:rPr>
          <w:rFonts w:asciiTheme="minorHAnsi" w:hAnsiTheme="minorHAnsi"/>
          <w:lang w:val="ca-ES"/>
        </w:rPr>
        <w:t xml:space="preserve"> demanat en castell</w:t>
      </w:r>
      <w:r w:rsidRPr="00FF1EE0">
        <w:rPr>
          <w:rFonts w:asciiTheme="minorHAnsi" w:hAnsiTheme="minorHAnsi"/>
          <w:lang w:val="ca-ES"/>
        </w:rPr>
        <w:t xml:space="preserve">à </w:t>
      </w:r>
      <w:r w:rsidR="003F201C" w:rsidRPr="00FF1EE0">
        <w:rPr>
          <w:rFonts w:asciiTheme="minorHAnsi" w:hAnsiTheme="minorHAnsi"/>
          <w:lang w:val="ca-ES"/>
        </w:rPr>
        <w:t>explícitament</w:t>
      </w:r>
      <w:r w:rsidRPr="00FF1EE0">
        <w:rPr>
          <w:rFonts w:asciiTheme="minorHAnsi" w:hAnsiTheme="minorHAnsi"/>
          <w:lang w:val="ca-ES"/>
        </w:rPr>
        <w:t xml:space="preserve">.  </w:t>
      </w:r>
      <w:r w:rsidR="003F201C">
        <w:rPr>
          <w:rFonts w:asciiTheme="minorHAnsi" w:hAnsiTheme="minorHAnsi"/>
          <w:lang w:val="ca-ES"/>
        </w:rPr>
        <w:t>També afegeix que el fet q</w:t>
      </w:r>
      <w:r w:rsidRPr="00FF1EE0">
        <w:rPr>
          <w:rFonts w:asciiTheme="minorHAnsi" w:hAnsiTheme="minorHAnsi"/>
          <w:lang w:val="ca-ES"/>
        </w:rPr>
        <w:t xml:space="preserve">ue poques persones puguin canviar el funcionament del </w:t>
      </w:r>
      <w:r w:rsidR="003F201C" w:rsidRPr="00FF1EE0">
        <w:rPr>
          <w:rFonts w:asciiTheme="minorHAnsi" w:hAnsiTheme="minorHAnsi"/>
          <w:lang w:val="ca-ES"/>
        </w:rPr>
        <w:t>màster</w:t>
      </w:r>
      <w:r w:rsidRPr="00FF1EE0">
        <w:rPr>
          <w:rFonts w:asciiTheme="minorHAnsi" w:hAnsiTheme="minorHAnsi"/>
          <w:lang w:val="ca-ES"/>
        </w:rPr>
        <w:t xml:space="preserve"> el faria ingovernable.</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Pilar</w:t>
      </w:r>
      <w:r w:rsidR="003F201C">
        <w:rPr>
          <w:rFonts w:asciiTheme="minorHAnsi" w:hAnsiTheme="minorHAnsi"/>
          <w:lang w:val="ca-ES"/>
        </w:rPr>
        <w:t xml:space="preserve"> Muñoz diu que é</w:t>
      </w:r>
      <w:r w:rsidRPr="00FF1EE0">
        <w:rPr>
          <w:rFonts w:asciiTheme="minorHAnsi" w:hAnsiTheme="minorHAnsi"/>
          <w:lang w:val="ca-ES"/>
        </w:rPr>
        <w:t xml:space="preserve">s una </w:t>
      </w:r>
      <w:r w:rsidR="003F201C" w:rsidRPr="00FF1EE0">
        <w:rPr>
          <w:rFonts w:asciiTheme="minorHAnsi" w:hAnsiTheme="minorHAnsi"/>
          <w:lang w:val="ca-ES"/>
        </w:rPr>
        <w:t>posició</w:t>
      </w:r>
      <w:r w:rsidRPr="00FF1EE0">
        <w:rPr>
          <w:rFonts w:asciiTheme="minorHAnsi" w:hAnsiTheme="minorHAnsi"/>
          <w:lang w:val="ca-ES"/>
        </w:rPr>
        <w:t xml:space="preserve"> molt particular</w:t>
      </w:r>
      <w:r w:rsidR="003F201C">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Esteve</w:t>
      </w:r>
      <w:r w:rsidR="003F201C">
        <w:rPr>
          <w:rFonts w:asciiTheme="minorHAnsi" w:hAnsiTheme="minorHAnsi"/>
          <w:lang w:val="ca-ES"/>
        </w:rPr>
        <w:t xml:space="preserve"> Codina</w:t>
      </w:r>
      <w:r w:rsidRPr="00FF1EE0">
        <w:rPr>
          <w:rFonts w:asciiTheme="minorHAnsi" w:hAnsiTheme="minorHAnsi"/>
          <w:lang w:val="ca-ES"/>
        </w:rPr>
        <w:t>,</w:t>
      </w:r>
      <w:r w:rsidR="003F201C">
        <w:rPr>
          <w:rFonts w:asciiTheme="minorHAnsi" w:hAnsiTheme="minorHAnsi"/>
          <w:lang w:val="ca-ES"/>
        </w:rPr>
        <w:t xml:space="preserve"> afegeix que ell mateix</w:t>
      </w:r>
      <w:r w:rsidRPr="00FF1EE0">
        <w:rPr>
          <w:rFonts w:asciiTheme="minorHAnsi" w:hAnsiTheme="minorHAnsi"/>
          <w:lang w:val="ca-ES"/>
        </w:rPr>
        <w:t xml:space="preserve"> va portar a la </w:t>
      </w:r>
      <w:r w:rsidR="003F201C" w:rsidRPr="00FF1EE0">
        <w:rPr>
          <w:rFonts w:asciiTheme="minorHAnsi" w:hAnsiTheme="minorHAnsi"/>
          <w:lang w:val="ca-ES"/>
        </w:rPr>
        <w:t>comissió</w:t>
      </w:r>
      <w:r w:rsidRPr="00FF1EE0">
        <w:rPr>
          <w:rFonts w:asciiTheme="minorHAnsi" w:hAnsiTheme="minorHAnsi"/>
          <w:lang w:val="ca-ES"/>
        </w:rPr>
        <w:t xml:space="preserve"> aquest tema i </w:t>
      </w:r>
      <w:r w:rsidR="003F201C">
        <w:rPr>
          <w:rFonts w:asciiTheme="minorHAnsi" w:hAnsiTheme="minorHAnsi"/>
          <w:lang w:val="ca-ES"/>
        </w:rPr>
        <w:t>potser es va</w:t>
      </w:r>
      <w:r w:rsidRPr="00FF1EE0">
        <w:rPr>
          <w:rFonts w:asciiTheme="minorHAnsi" w:hAnsiTheme="minorHAnsi"/>
          <w:lang w:val="ca-ES"/>
        </w:rPr>
        <w:t xml:space="preserve"> fer tard</w:t>
      </w:r>
      <w:r w:rsidR="003F201C">
        <w:rPr>
          <w:rFonts w:asciiTheme="minorHAnsi" w:hAnsiTheme="minorHAnsi"/>
          <w:lang w:val="ca-ES"/>
        </w:rPr>
        <w:t xml:space="preserve">, però que per </w:t>
      </w:r>
      <w:r w:rsidRPr="00FF1EE0">
        <w:rPr>
          <w:rFonts w:asciiTheme="minorHAnsi" w:hAnsiTheme="minorHAnsi"/>
          <w:lang w:val="ca-ES"/>
        </w:rPr>
        <w:t xml:space="preserve">4 o 5 </w:t>
      </w:r>
      <w:r w:rsidR="003F201C">
        <w:rPr>
          <w:rFonts w:asciiTheme="minorHAnsi" w:hAnsiTheme="minorHAnsi"/>
          <w:lang w:val="ca-ES"/>
        </w:rPr>
        <w:t xml:space="preserve">professors </w:t>
      </w:r>
      <w:r w:rsidRPr="00FF1EE0">
        <w:rPr>
          <w:rFonts w:asciiTheme="minorHAnsi" w:hAnsiTheme="minorHAnsi"/>
          <w:lang w:val="ca-ES"/>
        </w:rPr>
        <w:t>que han signat</w:t>
      </w:r>
      <w:r w:rsidR="003F201C">
        <w:rPr>
          <w:rFonts w:asciiTheme="minorHAnsi" w:hAnsiTheme="minorHAnsi"/>
          <w:lang w:val="ca-ES"/>
        </w:rPr>
        <w:t xml:space="preserve"> un escrit de queixa, no cal canviar res, que</w:t>
      </w:r>
      <w:r w:rsidRPr="00FF1EE0">
        <w:rPr>
          <w:rFonts w:asciiTheme="minorHAnsi" w:hAnsiTheme="minorHAnsi"/>
          <w:lang w:val="ca-ES"/>
        </w:rPr>
        <w:t xml:space="preserve"> no és una majoria.</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t>Antonio</w:t>
      </w:r>
      <w:r w:rsidR="003F201C">
        <w:rPr>
          <w:rFonts w:asciiTheme="minorHAnsi" w:hAnsiTheme="minorHAnsi"/>
          <w:lang w:val="ca-ES"/>
        </w:rPr>
        <w:t xml:space="preserve"> Miñarro</w:t>
      </w:r>
      <w:r w:rsidRPr="00FF1EE0">
        <w:rPr>
          <w:rFonts w:asciiTheme="minorHAnsi" w:hAnsiTheme="minorHAnsi"/>
          <w:lang w:val="ca-ES"/>
        </w:rPr>
        <w:t>, està d'acord en deixar-ho com està.</w:t>
      </w:r>
    </w:p>
    <w:p w:rsidR="00264E15" w:rsidRPr="00FF1EE0" w:rsidRDefault="00264E15">
      <w:pPr>
        <w:pStyle w:val="Standard"/>
        <w:rPr>
          <w:rFonts w:asciiTheme="minorHAnsi" w:hAnsiTheme="minorHAnsi"/>
          <w:lang w:val="ca-ES"/>
        </w:rPr>
      </w:pPr>
    </w:p>
    <w:p w:rsidR="00264E15" w:rsidRPr="00FF1EE0" w:rsidRDefault="003F201C">
      <w:pPr>
        <w:pStyle w:val="Standard"/>
        <w:rPr>
          <w:rFonts w:asciiTheme="minorHAnsi" w:hAnsiTheme="minorHAnsi"/>
          <w:lang w:val="ca-ES"/>
        </w:rPr>
      </w:pPr>
      <w:r>
        <w:rPr>
          <w:rFonts w:asciiTheme="minorHAnsi" w:hAnsiTheme="minorHAnsi"/>
          <w:lang w:val="ca-ES"/>
        </w:rPr>
        <w:t>Jordi Q</w:t>
      </w:r>
      <w:r w:rsidR="00CD64D2" w:rsidRPr="00FF1EE0">
        <w:rPr>
          <w:rFonts w:asciiTheme="minorHAnsi" w:hAnsiTheme="minorHAnsi"/>
          <w:lang w:val="ca-ES"/>
        </w:rPr>
        <w:t xml:space="preserve">uer, </w:t>
      </w:r>
      <w:r>
        <w:rPr>
          <w:rFonts w:asciiTheme="minorHAnsi" w:hAnsiTheme="minorHAnsi"/>
          <w:lang w:val="ca-ES"/>
        </w:rPr>
        <w:t>diu que es pot arribar a pactes amb en Jordi C</w:t>
      </w:r>
      <w:r w:rsidR="00CD64D2" w:rsidRPr="00FF1EE0">
        <w:rPr>
          <w:rFonts w:asciiTheme="minorHAnsi" w:hAnsiTheme="minorHAnsi"/>
          <w:lang w:val="ca-ES"/>
        </w:rPr>
        <w:t>astro</w:t>
      </w:r>
      <w:r>
        <w:rPr>
          <w:rFonts w:asciiTheme="minorHAnsi" w:hAnsiTheme="minorHAnsi"/>
          <w:lang w:val="ca-ES"/>
        </w:rPr>
        <w:t xml:space="preserve"> per tal que pugui </w:t>
      </w:r>
      <w:r w:rsidR="00CD64D2" w:rsidRPr="00FF1EE0">
        <w:rPr>
          <w:rFonts w:asciiTheme="minorHAnsi" w:hAnsiTheme="minorHAnsi"/>
          <w:lang w:val="ca-ES"/>
        </w:rPr>
        <w:t>fer alguna classe en català.</w:t>
      </w:r>
    </w:p>
    <w:p w:rsidR="00264E15" w:rsidRPr="00FF1EE0" w:rsidRDefault="00264E15">
      <w:pPr>
        <w:pStyle w:val="Standard"/>
        <w:rPr>
          <w:rFonts w:asciiTheme="minorHAnsi" w:hAnsiTheme="minorHAnsi"/>
          <w:lang w:val="ca-ES"/>
        </w:rPr>
      </w:pPr>
    </w:p>
    <w:p w:rsidR="00264E15" w:rsidRPr="00FF1EE0" w:rsidRDefault="00CD64D2">
      <w:pPr>
        <w:pStyle w:val="Standard"/>
        <w:rPr>
          <w:rFonts w:asciiTheme="minorHAnsi" w:hAnsiTheme="minorHAnsi"/>
          <w:lang w:val="ca-ES"/>
        </w:rPr>
      </w:pPr>
      <w:r w:rsidRPr="00FF1EE0">
        <w:rPr>
          <w:rFonts w:asciiTheme="minorHAnsi" w:hAnsiTheme="minorHAnsi"/>
          <w:lang w:val="ca-ES"/>
        </w:rPr>
        <w:lastRenderedPageBreak/>
        <w:t>Javier</w:t>
      </w:r>
      <w:r w:rsidR="003F201C">
        <w:rPr>
          <w:rFonts w:asciiTheme="minorHAnsi" w:hAnsiTheme="minorHAnsi"/>
          <w:lang w:val="ca-ES"/>
        </w:rPr>
        <w:t xml:space="preserve"> Heredia</w:t>
      </w:r>
      <w:r w:rsidRPr="00FF1EE0">
        <w:rPr>
          <w:rFonts w:asciiTheme="minorHAnsi" w:hAnsiTheme="minorHAnsi"/>
          <w:lang w:val="ca-ES"/>
        </w:rPr>
        <w:t xml:space="preserve"> diu que la </w:t>
      </w:r>
      <w:r w:rsidR="003F201C" w:rsidRPr="00FF1EE0">
        <w:rPr>
          <w:rFonts w:asciiTheme="minorHAnsi" w:hAnsiTheme="minorHAnsi"/>
          <w:lang w:val="ca-ES"/>
        </w:rPr>
        <w:t>comissió</w:t>
      </w:r>
      <w:r w:rsidR="003F201C">
        <w:rPr>
          <w:rFonts w:asciiTheme="minorHAnsi" w:hAnsiTheme="minorHAnsi"/>
          <w:lang w:val="ca-ES"/>
        </w:rPr>
        <w:t xml:space="preserve"> legítima és aquesta i </w:t>
      </w:r>
      <w:r w:rsidRPr="00FF1EE0">
        <w:rPr>
          <w:rFonts w:asciiTheme="minorHAnsi" w:hAnsiTheme="minorHAnsi"/>
          <w:lang w:val="ca-ES"/>
        </w:rPr>
        <w:t xml:space="preserve"> </w:t>
      </w:r>
      <w:r w:rsidR="003F201C">
        <w:rPr>
          <w:rFonts w:asciiTheme="minorHAnsi" w:hAnsiTheme="minorHAnsi"/>
          <w:lang w:val="ca-ES"/>
        </w:rPr>
        <w:t xml:space="preserve">és on </w:t>
      </w:r>
      <w:r w:rsidRPr="00FF1EE0">
        <w:rPr>
          <w:rFonts w:asciiTheme="minorHAnsi" w:hAnsiTheme="minorHAnsi"/>
          <w:lang w:val="ca-ES"/>
        </w:rPr>
        <w:t xml:space="preserve">pertoca decidir si </w:t>
      </w:r>
      <w:r w:rsidR="003F201C">
        <w:rPr>
          <w:rFonts w:asciiTheme="minorHAnsi" w:hAnsiTheme="minorHAnsi"/>
          <w:lang w:val="ca-ES"/>
        </w:rPr>
        <w:t>es segueix igual</w:t>
      </w:r>
      <w:r w:rsidRPr="00FF1EE0">
        <w:rPr>
          <w:rFonts w:asciiTheme="minorHAnsi" w:hAnsiTheme="minorHAnsi"/>
          <w:lang w:val="ca-ES"/>
        </w:rPr>
        <w:t xml:space="preserve"> no. Com a Javier vot</w:t>
      </w:r>
      <w:r w:rsidR="003F201C">
        <w:rPr>
          <w:rFonts w:asciiTheme="minorHAnsi" w:hAnsiTheme="minorHAnsi"/>
          <w:lang w:val="ca-ES"/>
        </w:rPr>
        <w:t>a continuar com està, c</w:t>
      </w:r>
      <w:r w:rsidRPr="00FF1EE0">
        <w:rPr>
          <w:rFonts w:asciiTheme="minorHAnsi" w:hAnsiTheme="minorHAnsi"/>
          <w:lang w:val="ca-ES"/>
        </w:rPr>
        <w:t>om a grup de recerca on estan el</w:t>
      </w:r>
      <w:r w:rsidR="003F201C">
        <w:rPr>
          <w:rFonts w:asciiTheme="minorHAnsi" w:hAnsiTheme="minorHAnsi"/>
          <w:lang w:val="ca-ES"/>
        </w:rPr>
        <w:t>s</w:t>
      </w:r>
      <w:r w:rsidRPr="00FF1EE0">
        <w:rPr>
          <w:rFonts w:asciiTheme="minorHAnsi" w:hAnsiTheme="minorHAnsi"/>
          <w:lang w:val="ca-ES"/>
        </w:rPr>
        <w:t xml:space="preserve"> p</w:t>
      </w:r>
      <w:r w:rsidR="003F201C">
        <w:rPr>
          <w:rFonts w:asciiTheme="minorHAnsi" w:hAnsiTheme="minorHAnsi"/>
          <w:lang w:val="ca-ES"/>
        </w:rPr>
        <w:t>rofessors</w:t>
      </w:r>
      <w:r w:rsidRPr="00FF1EE0">
        <w:rPr>
          <w:rFonts w:asciiTheme="minorHAnsi" w:hAnsiTheme="minorHAnsi"/>
          <w:lang w:val="ca-ES"/>
        </w:rPr>
        <w:t xml:space="preserve"> implicat</w:t>
      </w:r>
      <w:r w:rsidR="003F201C">
        <w:rPr>
          <w:rFonts w:asciiTheme="minorHAnsi" w:hAnsiTheme="minorHAnsi"/>
          <w:lang w:val="ca-ES"/>
        </w:rPr>
        <w:t xml:space="preserve">s, vota en blanc </w:t>
      </w:r>
      <w:r w:rsidRPr="00FF1EE0">
        <w:rPr>
          <w:rFonts w:asciiTheme="minorHAnsi" w:hAnsiTheme="minorHAnsi"/>
          <w:lang w:val="ca-ES"/>
        </w:rPr>
        <w:t>p</w:t>
      </w:r>
      <w:r w:rsidR="003F201C">
        <w:rPr>
          <w:rFonts w:asciiTheme="minorHAnsi" w:hAnsiTheme="minorHAnsi"/>
          <w:lang w:val="ca-ES"/>
        </w:rPr>
        <w:t>erquè a</w:t>
      </w:r>
      <w:r w:rsidRPr="00FF1EE0">
        <w:rPr>
          <w:rFonts w:asciiTheme="minorHAnsi" w:hAnsiTheme="minorHAnsi"/>
          <w:lang w:val="ca-ES"/>
        </w:rPr>
        <w:t xml:space="preserve">l grup hi ha disparitat </w:t>
      </w:r>
      <w:r w:rsidR="003F201C" w:rsidRPr="00FF1EE0">
        <w:rPr>
          <w:rFonts w:asciiTheme="minorHAnsi" w:hAnsiTheme="minorHAnsi"/>
          <w:lang w:val="ca-ES"/>
        </w:rPr>
        <w:t>d’opinions</w:t>
      </w:r>
      <w:r w:rsidR="003F201C">
        <w:rPr>
          <w:rFonts w:asciiTheme="minorHAnsi" w:hAnsiTheme="minorHAnsi"/>
          <w:lang w:val="ca-ES"/>
        </w:rPr>
        <w:t>.</w:t>
      </w:r>
    </w:p>
    <w:p w:rsidR="00264E15" w:rsidRPr="00FF1EE0" w:rsidRDefault="00264E15">
      <w:pPr>
        <w:pStyle w:val="Standard"/>
        <w:rPr>
          <w:rFonts w:asciiTheme="minorHAnsi" w:hAnsiTheme="minorHAnsi"/>
          <w:lang w:val="ca-ES"/>
        </w:rPr>
      </w:pPr>
    </w:p>
    <w:p w:rsidR="00264E15" w:rsidRPr="00FF1EE0" w:rsidRDefault="003F201C">
      <w:pPr>
        <w:pStyle w:val="Standard"/>
        <w:rPr>
          <w:rFonts w:asciiTheme="minorHAnsi" w:hAnsiTheme="minorHAnsi"/>
          <w:lang w:val="ca-ES"/>
        </w:rPr>
      </w:pPr>
      <w:r>
        <w:rPr>
          <w:rFonts w:asciiTheme="minorHAnsi" w:hAnsiTheme="minorHAnsi"/>
          <w:lang w:val="ca-ES"/>
        </w:rPr>
        <w:t>He</w:t>
      </w:r>
      <w:r w:rsidR="00CD64D2" w:rsidRPr="00FF1EE0">
        <w:rPr>
          <w:rFonts w:asciiTheme="minorHAnsi" w:hAnsiTheme="minorHAnsi"/>
          <w:lang w:val="ca-ES"/>
        </w:rPr>
        <w:t>lena ta</w:t>
      </w:r>
      <w:r>
        <w:rPr>
          <w:rFonts w:asciiTheme="minorHAnsi" w:hAnsiTheme="minorHAnsi"/>
          <w:lang w:val="ca-ES"/>
        </w:rPr>
        <w:t>m</w:t>
      </w:r>
      <w:r w:rsidR="00CD64D2" w:rsidRPr="00FF1EE0">
        <w:rPr>
          <w:rFonts w:asciiTheme="minorHAnsi" w:hAnsiTheme="minorHAnsi"/>
          <w:lang w:val="ca-ES"/>
        </w:rPr>
        <w:t>b</w:t>
      </w:r>
      <w:r>
        <w:rPr>
          <w:rFonts w:asciiTheme="minorHAnsi" w:hAnsiTheme="minorHAnsi"/>
          <w:lang w:val="ca-ES"/>
        </w:rPr>
        <w:t>é</w:t>
      </w:r>
      <w:r w:rsidR="00CD64D2" w:rsidRPr="00FF1EE0">
        <w:rPr>
          <w:rFonts w:asciiTheme="minorHAnsi" w:hAnsiTheme="minorHAnsi"/>
          <w:lang w:val="ca-ES"/>
        </w:rPr>
        <w:t xml:space="preserve"> ho deixaria com est</w:t>
      </w:r>
      <w:r>
        <w:rPr>
          <w:rFonts w:asciiTheme="minorHAnsi" w:hAnsiTheme="minorHAnsi"/>
          <w:lang w:val="ca-ES"/>
        </w:rPr>
        <w:t>à</w:t>
      </w:r>
      <w:r w:rsidR="00CD64D2" w:rsidRPr="00FF1EE0">
        <w:rPr>
          <w:rFonts w:asciiTheme="minorHAnsi" w:hAnsiTheme="minorHAnsi"/>
          <w:lang w:val="ca-ES"/>
        </w:rPr>
        <w:t>.</w:t>
      </w:r>
      <w:r>
        <w:rPr>
          <w:rFonts w:asciiTheme="minorHAnsi" w:hAnsiTheme="minorHAnsi"/>
          <w:lang w:val="ca-ES"/>
        </w:rPr>
        <w:t xml:space="preserve"> En Ramon Alemany també.</w:t>
      </w:r>
    </w:p>
    <w:p w:rsidR="00264E15" w:rsidRPr="00FF1EE0" w:rsidRDefault="00264E15">
      <w:pPr>
        <w:pStyle w:val="Standard"/>
        <w:rPr>
          <w:rFonts w:asciiTheme="minorHAnsi" w:hAnsiTheme="minorHAnsi"/>
          <w:lang w:val="ca-ES"/>
        </w:rPr>
      </w:pPr>
    </w:p>
    <w:p w:rsidR="003F201C" w:rsidRDefault="003F201C">
      <w:pPr>
        <w:pStyle w:val="Standard"/>
        <w:rPr>
          <w:rFonts w:asciiTheme="minorHAnsi" w:hAnsiTheme="minorHAnsi"/>
          <w:lang w:val="ca-ES"/>
        </w:rPr>
      </w:pPr>
      <w:r>
        <w:rPr>
          <w:rFonts w:asciiTheme="minorHAnsi" w:hAnsiTheme="minorHAnsi"/>
          <w:lang w:val="ca-ES"/>
        </w:rPr>
        <w:t>Després de tot el que s’ha exposat i discutit, l’</w:t>
      </w:r>
      <w:r w:rsidR="00300EDC">
        <w:rPr>
          <w:rFonts w:asciiTheme="minorHAnsi" w:hAnsiTheme="minorHAnsi"/>
          <w:lang w:val="ca-ES"/>
        </w:rPr>
        <w:t>ORGMEIO</w:t>
      </w:r>
      <w:r>
        <w:rPr>
          <w:rFonts w:asciiTheme="minorHAnsi" w:hAnsiTheme="minorHAnsi"/>
          <w:lang w:val="ca-ES"/>
        </w:rPr>
        <w:t xml:space="preserve"> acorda seguir com està pel que fa a l’idioma d</w:t>
      </w:r>
      <w:r w:rsidR="00300EDC">
        <w:rPr>
          <w:rFonts w:asciiTheme="minorHAnsi" w:hAnsiTheme="minorHAnsi"/>
          <w:lang w:val="ca-ES"/>
        </w:rPr>
        <w:t>’</w:t>
      </w:r>
      <w:r>
        <w:rPr>
          <w:rFonts w:asciiTheme="minorHAnsi" w:hAnsiTheme="minorHAnsi"/>
          <w:lang w:val="ca-ES"/>
        </w:rPr>
        <w:t>impartició de MESIO.</w:t>
      </w:r>
    </w:p>
    <w:p w:rsidR="003F201C" w:rsidRDefault="003F201C">
      <w:pPr>
        <w:pStyle w:val="Standard"/>
        <w:rPr>
          <w:rFonts w:asciiTheme="minorHAnsi" w:hAnsiTheme="minorHAnsi"/>
          <w:lang w:val="ca-ES"/>
        </w:rPr>
      </w:pPr>
    </w:p>
    <w:p w:rsidR="00300EDC" w:rsidRDefault="003F201C">
      <w:pPr>
        <w:pStyle w:val="Standard"/>
        <w:rPr>
          <w:rFonts w:asciiTheme="minorHAnsi" w:hAnsiTheme="minorHAnsi"/>
          <w:lang w:val="ca-ES"/>
        </w:rPr>
      </w:pPr>
      <w:r>
        <w:rPr>
          <w:rFonts w:asciiTheme="minorHAnsi" w:hAnsiTheme="minorHAnsi"/>
          <w:lang w:val="ca-ES"/>
        </w:rPr>
        <w:t>L’</w:t>
      </w:r>
      <w:r w:rsidR="00300EDC">
        <w:rPr>
          <w:rFonts w:asciiTheme="minorHAnsi" w:hAnsiTheme="minorHAnsi"/>
          <w:lang w:val="ca-ES"/>
        </w:rPr>
        <w:t>ORGMEIO</w:t>
      </w:r>
      <w:r>
        <w:rPr>
          <w:rFonts w:asciiTheme="minorHAnsi" w:hAnsiTheme="minorHAnsi"/>
          <w:lang w:val="ca-ES"/>
        </w:rPr>
        <w:t xml:space="preserve"> també acorda que </w:t>
      </w:r>
      <w:r w:rsidR="00CD64D2" w:rsidRPr="00FF1EE0">
        <w:rPr>
          <w:rFonts w:asciiTheme="minorHAnsi" w:hAnsiTheme="minorHAnsi"/>
          <w:lang w:val="ca-ES"/>
        </w:rPr>
        <w:t>es farà un escrit des de</w:t>
      </w:r>
      <w:r>
        <w:rPr>
          <w:rFonts w:asciiTheme="minorHAnsi" w:hAnsiTheme="minorHAnsi"/>
          <w:lang w:val="ca-ES"/>
        </w:rPr>
        <w:t>l mateix òrgan</w:t>
      </w:r>
      <w:r w:rsidR="00CD64D2" w:rsidRPr="00FF1EE0">
        <w:rPr>
          <w:rFonts w:asciiTheme="minorHAnsi" w:hAnsiTheme="minorHAnsi"/>
          <w:lang w:val="ca-ES"/>
        </w:rPr>
        <w:t xml:space="preserve"> a les per</w:t>
      </w:r>
      <w:r>
        <w:rPr>
          <w:rFonts w:asciiTheme="minorHAnsi" w:hAnsiTheme="minorHAnsi"/>
          <w:lang w:val="ca-ES"/>
        </w:rPr>
        <w:t>s</w:t>
      </w:r>
      <w:r w:rsidR="00CD64D2" w:rsidRPr="00FF1EE0">
        <w:rPr>
          <w:rFonts w:asciiTheme="minorHAnsi" w:hAnsiTheme="minorHAnsi"/>
          <w:lang w:val="ca-ES"/>
        </w:rPr>
        <w:t>on</w:t>
      </w:r>
      <w:r>
        <w:rPr>
          <w:rFonts w:asciiTheme="minorHAnsi" w:hAnsiTheme="minorHAnsi"/>
          <w:lang w:val="ca-ES"/>
        </w:rPr>
        <w:t>es</w:t>
      </w:r>
      <w:r w:rsidR="00CD64D2" w:rsidRPr="00FF1EE0">
        <w:rPr>
          <w:rFonts w:asciiTheme="minorHAnsi" w:hAnsiTheme="minorHAnsi"/>
          <w:lang w:val="ca-ES"/>
        </w:rPr>
        <w:t xml:space="preserve"> afectades  explicant que l'</w:t>
      </w:r>
      <w:r w:rsidR="00300EDC">
        <w:rPr>
          <w:rFonts w:asciiTheme="minorHAnsi" w:hAnsiTheme="minorHAnsi"/>
          <w:lang w:val="ca-ES"/>
        </w:rPr>
        <w:t>ORGMEIO</w:t>
      </w:r>
      <w:r w:rsidR="00CD64D2" w:rsidRPr="00FF1EE0">
        <w:rPr>
          <w:rFonts w:asciiTheme="minorHAnsi" w:hAnsiTheme="minorHAnsi"/>
          <w:lang w:val="ca-ES"/>
        </w:rPr>
        <w:t xml:space="preserve"> ha decidit continuar p</w:t>
      </w:r>
      <w:r>
        <w:rPr>
          <w:rFonts w:asciiTheme="minorHAnsi" w:hAnsiTheme="minorHAnsi"/>
          <w:lang w:val="ca-ES"/>
        </w:rPr>
        <w:t>er</w:t>
      </w:r>
      <w:r w:rsidR="00CD64D2" w:rsidRPr="00FF1EE0">
        <w:rPr>
          <w:rFonts w:asciiTheme="minorHAnsi" w:hAnsiTheme="minorHAnsi"/>
          <w:lang w:val="ca-ES"/>
        </w:rPr>
        <w:t>q</w:t>
      </w:r>
      <w:r>
        <w:rPr>
          <w:rFonts w:asciiTheme="minorHAnsi" w:hAnsiTheme="minorHAnsi"/>
          <w:lang w:val="ca-ES"/>
        </w:rPr>
        <w:t>uè</w:t>
      </w:r>
      <w:r w:rsidR="00CD64D2" w:rsidRPr="00FF1EE0">
        <w:rPr>
          <w:rFonts w:asciiTheme="minorHAnsi" w:hAnsiTheme="minorHAnsi"/>
          <w:lang w:val="ca-ES"/>
        </w:rPr>
        <w:t xml:space="preserve"> no hi ha una opinió majoritària pel canvi</w:t>
      </w:r>
      <w:r>
        <w:rPr>
          <w:rFonts w:asciiTheme="minorHAnsi" w:hAnsiTheme="minorHAnsi"/>
          <w:lang w:val="ca-ES"/>
        </w:rPr>
        <w:t xml:space="preserve"> i informant de </w:t>
      </w:r>
      <w:r w:rsidR="00CD64D2" w:rsidRPr="00FF1EE0">
        <w:rPr>
          <w:rFonts w:asciiTheme="minorHAnsi" w:hAnsiTheme="minorHAnsi"/>
          <w:lang w:val="ca-ES"/>
        </w:rPr>
        <w:t>les dificultats</w:t>
      </w:r>
      <w:r w:rsidR="00300EDC">
        <w:rPr>
          <w:rFonts w:asciiTheme="minorHAnsi" w:hAnsiTheme="minorHAnsi"/>
          <w:lang w:val="ca-ES"/>
        </w:rPr>
        <w:t xml:space="preserve"> que pot comportar aquest canvi, a</w:t>
      </w:r>
      <w:r w:rsidR="00CD64D2" w:rsidRPr="00FF1EE0">
        <w:rPr>
          <w:rFonts w:asciiTheme="minorHAnsi" w:hAnsiTheme="minorHAnsi"/>
          <w:lang w:val="ca-ES"/>
        </w:rPr>
        <w:t xml:space="preserve"> més, la de</w:t>
      </w:r>
      <w:r w:rsidR="00300EDC">
        <w:rPr>
          <w:rFonts w:asciiTheme="minorHAnsi" w:hAnsiTheme="minorHAnsi"/>
          <w:lang w:val="ca-ES"/>
        </w:rPr>
        <w:t>s</w:t>
      </w:r>
      <w:r w:rsidR="00CD64D2" w:rsidRPr="00FF1EE0">
        <w:rPr>
          <w:rFonts w:asciiTheme="minorHAnsi" w:hAnsiTheme="minorHAnsi"/>
          <w:lang w:val="ca-ES"/>
        </w:rPr>
        <w:t>l</w:t>
      </w:r>
      <w:r w:rsidR="00300EDC">
        <w:rPr>
          <w:rFonts w:asciiTheme="minorHAnsi" w:hAnsiTheme="minorHAnsi"/>
          <w:lang w:val="ca-ES"/>
        </w:rPr>
        <w:t>egitimació</w:t>
      </w:r>
      <w:r w:rsidR="00CD64D2" w:rsidRPr="00FF1EE0">
        <w:rPr>
          <w:rFonts w:asciiTheme="minorHAnsi" w:hAnsiTheme="minorHAnsi"/>
          <w:lang w:val="ca-ES"/>
        </w:rPr>
        <w:t xml:space="preserve"> dels òrgans que impli</w:t>
      </w:r>
      <w:r w:rsidR="00300EDC">
        <w:rPr>
          <w:rFonts w:asciiTheme="minorHAnsi" w:hAnsiTheme="minorHAnsi"/>
          <w:lang w:val="ca-ES"/>
        </w:rPr>
        <w:t>c</w:t>
      </w:r>
      <w:r w:rsidR="00CD64D2" w:rsidRPr="00FF1EE0">
        <w:rPr>
          <w:rFonts w:asciiTheme="minorHAnsi" w:hAnsiTheme="minorHAnsi"/>
          <w:lang w:val="ca-ES"/>
        </w:rPr>
        <w:t xml:space="preserve">aria. </w:t>
      </w:r>
    </w:p>
    <w:p w:rsidR="00300EDC" w:rsidRDefault="00300EDC">
      <w:pPr>
        <w:pStyle w:val="Standard"/>
        <w:rPr>
          <w:rFonts w:asciiTheme="minorHAnsi" w:hAnsiTheme="minorHAnsi"/>
          <w:lang w:val="ca-ES"/>
        </w:rPr>
      </w:pPr>
    </w:p>
    <w:p w:rsidR="00300EDC" w:rsidRDefault="00300EDC">
      <w:pPr>
        <w:pStyle w:val="Standard"/>
        <w:rPr>
          <w:rFonts w:asciiTheme="minorHAnsi" w:hAnsiTheme="minorHAnsi"/>
          <w:lang w:val="ca-ES"/>
        </w:rPr>
      </w:pPr>
    </w:p>
    <w:p w:rsidR="00264E15" w:rsidRPr="00FF1EE0" w:rsidRDefault="00300EDC">
      <w:pPr>
        <w:pStyle w:val="Standard"/>
        <w:rPr>
          <w:rFonts w:asciiTheme="minorHAnsi" w:hAnsiTheme="minorHAnsi"/>
          <w:lang w:val="ca-ES"/>
        </w:rPr>
      </w:pPr>
      <w:r>
        <w:rPr>
          <w:rFonts w:asciiTheme="minorHAnsi" w:hAnsiTheme="minorHAnsi"/>
          <w:lang w:val="ca-ES"/>
        </w:rPr>
        <w:t xml:space="preserve">Es dona per finalitzada la reunió de l’ORGMEIO. </w:t>
      </w:r>
      <w:r w:rsidR="00CD64D2" w:rsidRPr="00FF1EE0">
        <w:rPr>
          <w:rFonts w:asciiTheme="minorHAnsi" w:hAnsiTheme="minorHAnsi"/>
          <w:lang w:val="ca-ES"/>
        </w:rPr>
        <w:t xml:space="preserve">Els altres 2 punts </w:t>
      </w:r>
      <w:r>
        <w:rPr>
          <w:rFonts w:asciiTheme="minorHAnsi" w:hAnsiTheme="minorHAnsi"/>
          <w:lang w:val="ca-ES"/>
        </w:rPr>
        <w:t xml:space="preserve">de l’ordre del dia que queden s'enviarà </w:t>
      </w:r>
      <w:r w:rsidR="00CD64D2" w:rsidRPr="00FF1EE0">
        <w:rPr>
          <w:rFonts w:asciiTheme="minorHAnsi" w:hAnsiTheme="minorHAnsi"/>
          <w:lang w:val="ca-ES"/>
        </w:rPr>
        <w:t xml:space="preserve">per correu </w:t>
      </w:r>
      <w:r>
        <w:rPr>
          <w:rFonts w:asciiTheme="minorHAnsi" w:hAnsiTheme="minorHAnsi"/>
          <w:lang w:val="ca-ES"/>
        </w:rPr>
        <w:t>e</w:t>
      </w:r>
      <w:r w:rsidRPr="00FF1EE0">
        <w:rPr>
          <w:rFonts w:asciiTheme="minorHAnsi" w:hAnsiTheme="minorHAnsi"/>
          <w:lang w:val="ca-ES"/>
        </w:rPr>
        <w:t>lectr</w:t>
      </w:r>
      <w:r>
        <w:rPr>
          <w:rFonts w:asciiTheme="minorHAnsi" w:hAnsiTheme="minorHAnsi"/>
          <w:lang w:val="ca-ES"/>
        </w:rPr>
        <w:t>ò</w:t>
      </w:r>
      <w:r w:rsidRPr="00FF1EE0">
        <w:rPr>
          <w:rFonts w:asciiTheme="minorHAnsi" w:hAnsiTheme="minorHAnsi"/>
          <w:lang w:val="ca-ES"/>
        </w:rPr>
        <w:t>nic</w:t>
      </w:r>
      <w:r>
        <w:rPr>
          <w:rFonts w:asciiTheme="minorHAnsi" w:hAnsiTheme="minorHAnsi"/>
          <w:lang w:val="ca-ES"/>
        </w:rPr>
        <w:t xml:space="preserve"> la informació.</w:t>
      </w: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p>
    <w:p w:rsidR="00264E15" w:rsidRPr="00FF1EE0" w:rsidRDefault="00264E15">
      <w:pPr>
        <w:pStyle w:val="Standard"/>
        <w:rPr>
          <w:rFonts w:asciiTheme="minorHAnsi" w:hAnsiTheme="minorHAnsi"/>
          <w:lang w:val="ca-ES"/>
        </w:rPr>
      </w:pPr>
      <w:bookmarkStart w:id="0" w:name="_GoBack"/>
      <w:bookmarkEnd w:id="0"/>
    </w:p>
    <w:sectPr w:rsidR="00264E15" w:rsidRPr="00FF1EE0">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0E" w:rsidRDefault="00DD180E">
      <w:r>
        <w:separator/>
      </w:r>
    </w:p>
  </w:endnote>
  <w:endnote w:type="continuationSeparator" w:id="0">
    <w:p w:rsidR="00DD180E" w:rsidRDefault="00DD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0EFF" w:usb1="5200F5FF" w:usb2="0A242021" w:usb3="00000000" w:csb0="000001BF" w:csb1="00000000"/>
  </w:font>
  <w:font w:name="Lohit Hindi">
    <w:altName w:val="Times New Roman"/>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6253"/>
      <w:docPartObj>
        <w:docPartGallery w:val="Page Numbers (Bottom of Page)"/>
        <w:docPartUnique/>
      </w:docPartObj>
    </w:sdtPr>
    <w:sdtEndPr>
      <w:rPr>
        <w:rFonts w:asciiTheme="minorHAnsi" w:hAnsiTheme="minorHAnsi"/>
        <w:sz w:val="20"/>
        <w:szCs w:val="20"/>
      </w:rPr>
    </w:sdtEndPr>
    <w:sdtContent>
      <w:p w:rsidR="00300EDC" w:rsidRPr="00300EDC" w:rsidRDefault="00300EDC">
        <w:pPr>
          <w:pStyle w:val="Piedepgina"/>
          <w:jc w:val="right"/>
          <w:rPr>
            <w:rFonts w:asciiTheme="minorHAnsi" w:hAnsiTheme="minorHAnsi"/>
            <w:sz w:val="20"/>
            <w:szCs w:val="20"/>
          </w:rPr>
        </w:pPr>
        <w:r w:rsidRPr="00300EDC">
          <w:rPr>
            <w:rFonts w:asciiTheme="minorHAnsi" w:hAnsiTheme="minorHAnsi"/>
            <w:sz w:val="20"/>
            <w:szCs w:val="20"/>
          </w:rPr>
          <w:fldChar w:fldCharType="begin"/>
        </w:r>
        <w:r w:rsidRPr="00300EDC">
          <w:rPr>
            <w:rFonts w:asciiTheme="minorHAnsi" w:hAnsiTheme="minorHAnsi"/>
            <w:sz w:val="20"/>
            <w:szCs w:val="20"/>
          </w:rPr>
          <w:instrText>PAGE   \* MERGEFORMAT</w:instrText>
        </w:r>
        <w:r w:rsidRPr="00300EDC">
          <w:rPr>
            <w:rFonts w:asciiTheme="minorHAnsi" w:hAnsiTheme="minorHAnsi"/>
            <w:sz w:val="20"/>
            <w:szCs w:val="20"/>
          </w:rPr>
          <w:fldChar w:fldCharType="separate"/>
        </w:r>
        <w:r>
          <w:rPr>
            <w:rFonts w:asciiTheme="minorHAnsi" w:hAnsiTheme="minorHAnsi"/>
            <w:noProof/>
            <w:sz w:val="20"/>
            <w:szCs w:val="20"/>
          </w:rPr>
          <w:t>12</w:t>
        </w:r>
        <w:r w:rsidRPr="00300EDC">
          <w:rPr>
            <w:rFonts w:asciiTheme="minorHAnsi" w:hAnsiTheme="minorHAnsi"/>
            <w:sz w:val="20"/>
            <w:szCs w:val="20"/>
          </w:rPr>
          <w:fldChar w:fldCharType="end"/>
        </w:r>
      </w:p>
    </w:sdtContent>
  </w:sdt>
  <w:p w:rsidR="00300EDC" w:rsidRDefault="00300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0E" w:rsidRDefault="00DD180E">
      <w:r>
        <w:rPr>
          <w:color w:val="000000"/>
        </w:rPr>
        <w:separator/>
      </w:r>
    </w:p>
  </w:footnote>
  <w:footnote w:type="continuationSeparator" w:id="0">
    <w:p w:rsidR="00DD180E" w:rsidRDefault="00DD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D61"/>
    <w:multiLevelType w:val="hybridMultilevel"/>
    <w:tmpl w:val="AF2C97F4"/>
    <w:lvl w:ilvl="0" w:tplc="0C0A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0324632"/>
    <w:multiLevelType w:val="hybridMultilevel"/>
    <w:tmpl w:val="A72E1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243AC8"/>
    <w:multiLevelType w:val="hybridMultilevel"/>
    <w:tmpl w:val="784C65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48CD244C"/>
    <w:multiLevelType w:val="hybridMultilevel"/>
    <w:tmpl w:val="53F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1423"/>
    <w:multiLevelType w:val="hybridMultilevel"/>
    <w:tmpl w:val="81B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1296C"/>
    <w:multiLevelType w:val="hybridMultilevel"/>
    <w:tmpl w:val="892CE98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nsid w:val="75EE0CB1"/>
    <w:multiLevelType w:val="hybridMultilevel"/>
    <w:tmpl w:val="118E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01631"/>
    <w:multiLevelType w:val="hybridMultilevel"/>
    <w:tmpl w:val="336636E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4E15"/>
    <w:rsid w:val="00083CF1"/>
    <w:rsid w:val="00264E15"/>
    <w:rsid w:val="00300EDC"/>
    <w:rsid w:val="00316A9A"/>
    <w:rsid w:val="003F201C"/>
    <w:rsid w:val="004650B0"/>
    <w:rsid w:val="00597FBD"/>
    <w:rsid w:val="006017CD"/>
    <w:rsid w:val="00644B66"/>
    <w:rsid w:val="00822CAA"/>
    <w:rsid w:val="00854DA8"/>
    <w:rsid w:val="00AE72C6"/>
    <w:rsid w:val="00CD64D2"/>
    <w:rsid w:val="00DD180E"/>
    <w:rsid w:val="00ED5D1F"/>
    <w:rsid w:val="00FE658C"/>
    <w:rsid w:val="00FF1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Normal"/>
    <w:uiPriority w:val="34"/>
    <w:qFormat/>
    <w:rsid w:val="00854DA8"/>
    <w:pPr>
      <w:widowControl/>
      <w:suppressAutoHyphens w:val="0"/>
      <w:autoSpaceDN/>
      <w:ind w:left="720"/>
      <w:contextualSpacing/>
      <w:textAlignment w:val="auto"/>
    </w:pPr>
    <w:rPr>
      <w:rFonts w:asciiTheme="minorHAnsi" w:eastAsiaTheme="minorEastAsia" w:hAnsiTheme="minorHAnsi" w:cstheme="minorBidi"/>
      <w:kern w:val="0"/>
      <w:lang w:val="es-ES_tradnl" w:eastAsia="en-US" w:bidi="ar-SA"/>
    </w:rPr>
  </w:style>
  <w:style w:type="paragraph" w:styleId="Textodeglobo">
    <w:name w:val="Balloon Text"/>
    <w:basedOn w:val="Normal"/>
    <w:link w:val="TextodegloboCar"/>
    <w:uiPriority w:val="99"/>
    <w:semiHidden/>
    <w:unhideWhenUsed/>
    <w:rsid w:val="00597FBD"/>
    <w:rPr>
      <w:rFonts w:ascii="Tahoma" w:hAnsi="Tahoma" w:cs="Mangal"/>
      <w:sz w:val="16"/>
      <w:szCs w:val="14"/>
    </w:rPr>
  </w:style>
  <w:style w:type="character" w:customStyle="1" w:styleId="TextodegloboCar">
    <w:name w:val="Texto de globo Car"/>
    <w:basedOn w:val="Fuentedeprrafopredeter"/>
    <w:link w:val="Textodeglobo"/>
    <w:uiPriority w:val="99"/>
    <w:semiHidden/>
    <w:rsid w:val="00597FBD"/>
    <w:rPr>
      <w:rFonts w:ascii="Tahoma" w:hAnsi="Tahoma" w:cs="Mangal"/>
      <w:sz w:val="16"/>
      <w:szCs w:val="14"/>
    </w:rPr>
  </w:style>
  <w:style w:type="paragraph" w:styleId="Encabezado">
    <w:name w:val="header"/>
    <w:basedOn w:val="Normal"/>
    <w:link w:val="EncabezadoCar"/>
    <w:uiPriority w:val="99"/>
    <w:unhideWhenUsed/>
    <w:rsid w:val="00300EDC"/>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300EDC"/>
    <w:rPr>
      <w:rFonts w:cs="Mangal"/>
      <w:szCs w:val="21"/>
    </w:rPr>
  </w:style>
  <w:style w:type="paragraph" w:styleId="Piedepgina">
    <w:name w:val="footer"/>
    <w:basedOn w:val="Normal"/>
    <w:link w:val="PiedepginaCar"/>
    <w:uiPriority w:val="99"/>
    <w:unhideWhenUsed/>
    <w:rsid w:val="00300EDC"/>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300EDC"/>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Normal"/>
    <w:uiPriority w:val="34"/>
    <w:qFormat/>
    <w:rsid w:val="00854DA8"/>
    <w:pPr>
      <w:widowControl/>
      <w:suppressAutoHyphens w:val="0"/>
      <w:autoSpaceDN/>
      <w:ind w:left="720"/>
      <w:contextualSpacing/>
      <w:textAlignment w:val="auto"/>
    </w:pPr>
    <w:rPr>
      <w:rFonts w:asciiTheme="minorHAnsi" w:eastAsiaTheme="minorEastAsia" w:hAnsiTheme="minorHAnsi" w:cstheme="minorBidi"/>
      <w:kern w:val="0"/>
      <w:lang w:val="es-ES_tradnl" w:eastAsia="en-US" w:bidi="ar-SA"/>
    </w:rPr>
  </w:style>
  <w:style w:type="paragraph" w:styleId="Textodeglobo">
    <w:name w:val="Balloon Text"/>
    <w:basedOn w:val="Normal"/>
    <w:link w:val="TextodegloboCar"/>
    <w:uiPriority w:val="99"/>
    <w:semiHidden/>
    <w:unhideWhenUsed/>
    <w:rsid w:val="00597FBD"/>
    <w:rPr>
      <w:rFonts w:ascii="Tahoma" w:hAnsi="Tahoma" w:cs="Mangal"/>
      <w:sz w:val="16"/>
      <w:szCs w:val="14"/>
    </w:rPr>
  </w:style>
  <w:style w:type="character" w:customStyle="1" w:styleId="TextodegloboCar">
    <w:name w:val="Texto de globo Car"/>
    <w:basedOn w:val="Fuentedeprrafopredeter"/>
    <w:link w:val="Textodeglobo"/>
    <w:uiPriority w:val="99"/>
    <w:semiHidden/>
    <w:rsid w:val="00597FBD"/>
    <w:rPr>
      <w:rFonts w:ascii="Tahoma" w:hAnsi="Tahoma" w:cs="Mangal"/>
      <w:sz w:val="16"/>
      <w:szCs w:val="14"/>
    </w:rPr>
  </w:style>
  <w:style w:type="paragraph" w:styleId="Encabezado">
    <w:name w:val="header"/>
    <w:basedOn w:val="Normal"/>
    <w:link w:val="EncabezadoCar"/>
    <w:uiPriority w:val="99"/>
    <w:unhideWhenUsed/>
    <w:rsid w:val="00300EDC"/>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300EDC"/>
    <w:rPr>
      <w:rFonts w:cs="Mangal"/>
      <w:szCs w:val="21"/>
    </w:rPr>
  </w:style>
  <w:style w:type="paragraph" w:styleId="Piedepgina">
    <w:name w:val="footer"/>
    <w:basedOn w:val="Normal"/>
    <w:link w:val="PiedepginaCar"/>
    <w:uiPriority w:val="99"/>
    <w:unhideWhenUsed/>
    <w:rsid w:val="00300EDC"/>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300ED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fuentes\Dropbox\MEIO-WEB\Reconocimiento%20Internacional%20MESIO\Insercio%20Laboral%20Titulats_Nuev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ifuentes\Dropbox\MEIO-WEB\Reconocimiento%20Internacional%20MESIO\Insercio%20Laboral%20Titulats_Nuev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Ocupació</a:t>
            </a:r>
            <a:r>
              <a:rPr lang="es-ES" baseline="0"/>
              <a:t> Actual Titulats</a:t>
            </a:r>
            <a:endParaRPr lang="es-ES"/>
          </a:p>
        </c:rich>
      </c:tx>
      <c:layout/>
      <c:overlay val="0"/>
    </c:title>
    <c:autoTitleDeleted val="0"/>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'Estadísticas y Gráficos'!$B$2:$B$4</c:f>
              <c:strCache>
                <c:ptCount val="3"/>
                <c:pt idx="0">
                  <c:v>Treballa</c:v>
                </c:pt>
                <c:pt idx="1">
                  <c:v>Doctorat</c:v>
                </c:pt>
                <c:pt idx="2">
                  <c:v>Treballa i Doctorat</c:v>
                </c:pt>
              </c:strCache>
            </c:strRef>
          </c:cat>
          <c:val>
            <c:numRef>
              <c:f>'Estadísticas y Gráficos'!$C$2:$C$4</c:f>
              <c:numCache>
                <c:formatCode>General</c:formatCode>
                <c:ptCount val="3"/>
                <c:pt idx="0">
                  <c:v>58</c:v>
                </c:pt>
                <c:pt idx="1">
                  <c:v>11</c:v>
                </c:pt>
                <c:pt idx="2">
                  <c:v>12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pPr>
            <a:r>
              <a:rPr lang="ca-ES" sz="1200" b="1" i="0" u="none" strike="noStrike" baseline="0"/>
              <a:t>Sector d'Activitat Professional</a:t>
            </a:r>
            <a:endParaRPr lang="es-ES" sz="1200"/>
          </a:p>
        </c:rich>
      </c:tx>
      <c:layout>
        <c:manualLayout>
          <c:xMode val="edge"/>
          <c:yMode val="edge"/>
          <c:x val="3.5302245250431803E-2"/>
          <c:y val="7.6294277929155302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'Estadísticas y Gráficos'!$B$23:$B$25</c:f>
              <c:strCache>
                <c:ptCount val="3"/>
                <c:pt idx="0">
                  <c:v>Bioestadística i Bioinformàtica:
• Oncologia
• Epidemiologia
• Consultoria Estadística
• Suport a la Investigació
</c:v>
                </c:pt>
                <c:pt idx="1">
                  <c:v>Estadística Empresarial i Social:
• Control de qualitat
• Consultoria Estadística
• Consultoria de Risc de Crèdit
• Enginyeria de Dades 
</c:v>
                </c:pt>
                <c:pt idx="2">
                  <c:v>Investigació Operativa: 
• Informàtica Tècnica i de Gestió
• Distribució de Mercaderies
• Transport públic
• Energia
</c:v>
                </c:pt>
              </c:strCache>
            </c:strRef>
          </c:cat>
          <c:val>
            <c:numRef>
              <c:f>'Estadísticas y Gráficos'!$C$23:$C$25</c:f>
              <c:numCache>
                <c:formatCode>General</c:formatCode>
                <c:ptCount val="3"/>
                <c:pt idx="0">
                  <c:v>36</c:v>
                </c:pt>
                <c:pt idx="1">
                  <c:v>36</c:v>
                </c:pt>
                <c:pt idx="2">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967116804699903"/>
          <c:y val="3.5437218849006302E-2"/>
          <c:w val="0.35286905199026303"/>
          <c:h val="0.94985489211668706"/>
        </c:manualLayout>
      </c:layout>
      <c:overlay val="0"/>
      <c:txPr>
        <a:bodyPr/>
        <a:lstStyle/>
        <a:p>
          <a:pPr>
            <a:defRPr sz="800"/>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12</Pages>
  <Words>3493</Words>
  <Characters>19213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Garizuain</dc:creator>
  <cp:lastModifiedBy>FME</cp:lastModifiedBy>
  <cp:revision>3</cp:revision>
  <dcterms:created xsi:type="dcterms:W3CDTF">2013-10-30T13:15:00Z</dcterms:created>
  <dcterms:modified xsi:type="dcterms:W3CDTF">2013-11-04T13:59:00Z</dcterms:modified>
</cp:coreProperties>
</file>